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0EEFB" w14:textId="77777777" w:rsidR="00EC77B5" w:rsidRDefault="009416F1" w:rsidP="005237A7">
      <w:pPr>
        <w:pStyle w:val="a8"/>
      </w:pPr>
      <w:r>
        <w:rPr>
          <w:rFonts w:hint="eastAsia"/>
        </w:rPr>
        <w:t>需求清单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974"/>
        <w:gridCol w:w="5493"/>
        <w:gridCol w:w="887"/>
      </w:tblGrid>
      <w:tr w:rsidR="00EC77B5" w14:paraId="4E744ECA" w14:textId="77777777" w:rsidTr="009509FE">
        <w:trPr>
          <w:jc w:val="center"/>
        </w:trPr>
        <w:tc>
          <w:tcPr>
            <w:tcW w:w="959" w:type="dxa"/>
            <w:vAlign w:val="center"/>
          </w:tcPr>
          <w:p w14:paraId="3B9CEAA0" w14:textId="77777777" w:rsidR="00EC77B5" w:rsidRDefault="009416F1" w:rsidP="005237A7">
            <w:pPr>
              <w:pStyle w:val="a8"/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14:paraId="0DE1D4FE" w14:textId="77777777" w:rsidR="00EC77B5" w:rsidRDefault="009416F1" w:rsidP="005237A7">
            <w:pPr>
              <w:pStyle w:val="a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5670" w:type="dxa"/>
            <w:vAlign w:val="center"/>
          </w:tcPr>
          <w:p w14:paraId="2BB4D816" w14:textId="3BA39E1D" w:rsidR="00EC77B5" w:rsidRDefault="005237A7" w:rsidP="005237A7">
            <w:pPr>
              <w:pStyle w:val="a8"/>
              <w:rPr>
                <w:sz w:val="28"/>
                <w:szCs w:val="28"/>
              </w:rPr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01" w:type="dxa"/>
            <w:vAlign w:val="center"/>
          </w:tcPr>
          <w:p w14:paraId="53D2863A" w14:textId="0B975277" w:rsidR="00EC77B5" w:rsidRDefault="005237A7" w:rsidP="005237A7">
            <w:pPr>
              <w:pStyle w:val="a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EC77B5" w14:paraId="44C21164" w14:textId="77777777" w:rsidTr="009509FE">
        <w:trPr>
          <w:jc w:val="center"/>
        </w:trPr>
        <w:tc>
          <w:tcPr>
            <w:tcW w:w="959" w:type="dxa"/>
            <w:vAlign w:val="center"/>
          </w:tcPr>
          <w:p w14:paraId="5EFF6E8D" w14:textId="77777777" w:rsidR="00EC77B5" w:rsidRPr="005237A7" w:rsidRDefault="009416F1" w:rsidP="005237A7">
            <w:pPr>
              <w:pStyle w:val="a8"/>
              <w:rPr>
                <w:rFonts w:ascii="宋体" w:eastAsia="宋体" w:hAnsi="宋体"/>
                <w:b w:val="0"/>
                <w:bCs w:val="0"/>
              </w:rPr>
            </w:pPr>
            <w:r w:rsidRPr="005237A7">
              <w:rPr>
                <w:rFonts w:ascii="宋体" w:eastAsia="宋体" w:hAnsi="宋体" w:hint="eastAsia"/>
                <w:b w:val="0"/>
                <w:bCs w:val="0"/>
              </w:rPr>
              <w:t>1</w:t>
            </w:r>
          </w:p>
        </w:tc>
        <w:tc>
          <w:tcPr>
            <w:tcW w:w="992" w:type="dxa"/>
            <w:vAlign w:val="center"/>
          </w:tcPr>
          <w:p w14:paraId="084108E5" w14:textId="77777777" w:rsidR="00EC77B5" w:rsidRPr="005237A7" w:rsidRDefault="009416F1" w:rsidP="005237A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5237A7">
              <w:rPr>
                <w:rFonts w:ascii="宋体" w:eastAsia="宋体" w:hAnsi="宋体" w:hint="eastAsia"/>
                <w:sz w:val="32"/>
                <w:szCs w:val="32"/>
              </w:rPr>
              <w:t>短波治疗仪</w:t>
            </w:r>
          </w:p>
        </w:tc>
        <w:tc>
          <w:tcPr>
            <w:tcW w:w="5670" w:type="dxa"/>
            <w:vAlign w:val="center"/>
          </w:tcPr>
          <w:p w14:paraId="12A59E7F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1、额定工作频率： 27.12 MHz±0.6%；</w:t>
            </w:r>
          </w:p>
          <w:p w14:paraId="76BE2D99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2、两种治疗模式：持续和脉冲；</w:t>
            </w:r>
          </w:p>
          <w:p w14:paraId="78E84103" w14:textId="3F178B42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3、功率能量：持续输出时，功率最大值可设到400W；脉冲输出时，最大输出功率为1000W。</w:t>
            </w:r>
          </w:p>
          <w:p w14:paraId="011308CE" w14:textId="662F492F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4、脉冲输出时，脉冲重复频率可以在15—200Hz之间选择</w:t>
            </w:r>
          </w:p>
          <w:p w14:paraId="52456BED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5、快速自动调谐，保证功率输出恒定，温度精准控制，保证使用安全</w:t>
            </w:r>
          </w:p>
          <w:p w14:paraId="4C4A3991" w14:textId="78DB3C11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6、脉冲输出的平均功率：在 0.6W 到 80W 之间 ；</w:t>
            </w:r>
          </w:p>
          <w:p w14:paraId="568F4624" w14:textId="0D9C45CD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7、提供不同脉冲频率及脉冲峰值功率的平均功率治疗表；</w:t>
            </w:r>
          </w:p>
          <w:p w14:paraId="5182C472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8、脉冲持续时间（脉冲宽度）：0—400 us ；</w:t>
            </w:r>
          </w:p>
          <w:p w14:paraId="20B71C70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9、输出波形：方波脉冲波 ；</w:t>
            </w:r>
          </w:p>
          <w:p w14:paraId="2BCAB20E" w14:textId="706488F1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10、可回馈病人实际吸收剂量的百分比</w:t>
            </w:r>
          </w:p>
          <w:p w14:paraId="1A1D93DC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11、治疗时间： 0-30分钟可调，到达预定时间发出声音信号并自动停止输出；</w:t>
            </w:r>
          </w:p>
          <w:p w14:paraId="7BBE316A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12、可实现多方向多段式调整的电极臂，即电极臂可 360 度调整 ；</w:t>
            </w:r>
          </w:p>
          <w:p w14:paraId="4A7AAF2F" w14:textId="2D16FA96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13、电容电极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多</w:t>
            </w:r>
            <w:r w:rsidRPr="005237A7">
              <w:rPr>
                <w:rFonts w:ascii="宋体" w:eastAsia="宋体" w:hAnsi="宋体"/>
                <w:sz w:val="18"/>
                <w:szCs w:val="18"/>
              </w:rPr>
              <w:t>档可调</w:t>
            </w:r>
          </w:p>
          <w:p w14:paraId="5F9F8BB1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14、电磁防护：</w:t>
            </w:r>
          </w:p>
          <w:p w14:paraId="06BEFB8B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14.1、安全保护：在治疗过程中，由持续输出转为脉冲输出是设备自动停止输出；由脉冲输出转为连续输出，设备输出自动调节到最小安全值；</w:t>
            </w:r>
          </w:p>
          <w:p w14:paraId="67C4A8BC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14.2、自偶变压器：设备配有自偶变压器，以保证长时间的稳定输出；</w:t>
            </w:r>
          </w:p>
          <w:p w14:paraId="7E8A18B3" w14:textId="77777777" w:rsidR="005237A7" w:rsidRPr="005237A7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14.3、全金属外壳，配有高频开关，高频电路设置独立自动空气断路器，具备多重防过载保护；</w:t>
            </w:r>
          </w:p>
          <w:p w14:paraId="4E317ABB" w14:textId="77777777" w:rsidR="00EC77B5" w:rsidRDefault="005237A7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/>
                <w:sz w:val="18"/>
                <w:szCs w:val="18"/>
              </w:rPr>
              <w:t>14.4、全屏蔽设计，设备电源线为具有电磁屏蔽网的不可拆卸软电缆，具有良好的电磁兼容性，屏蔽有害电磁辐射</w:t>
            </w:r>
            <w:r w:rsidRPr="005237A7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1BC2DDFF" w14:textId="089F2DBA" w:rsidR="00BD2166" w:rsidRDefault="00BD2166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5.</w:t>
            </w:r>
            <w:r w:rsidRPr="005237A7">
              <w:rPr>
                <w:rFonts w:ascii="宋体" w:eastAsia="宋体" w:hAnsi="宋体" w:hint="eastAsia"/>
                <w:sz w:val="18"/>
                <w:szCs w:val="18"/>
              </w:rPr>
              <w:t xml:space="preserve"> 安全级别：</w:t>
            </w:r>
            <w:r w:rsidR="00B51C8C">
              <w:rPr>
                <w:rFonts w:ascii="宋体" w:eastAsia="宋体" w:hAnsi="宋体" w:hint="eastAsia"/>
                <w:sz w:val="18"/>
                <w:szCs w:val="18"/>
              </w:rPr>
              <w:t>符合相关规范</w:t>
            </w:r>
            <w:r w:rsidR="000B45DA">
              <w:rPr>
                <w:rFonts w:ascii="宋体" w:eastAsia="宋体" w:hAnsi="宋体" w:hint="eastAsia"/>
                <w:sz w:val="18"/>
                <w:szCs w:val="18"/>
              </w:rPr>
              <w:t>，安全级别高可加分。</w:t>
            </w:r>
          </w:p>
          <w:p w14:paraId="41FEDB5C" w14:textId="30D0F32B" w:rsidR="00BD2166" w:rsidRPr="005237A7" w:rsidRDefault="00BD2166" w:rsidP="005237A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6.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电压：符合国内用电规范</w:t>
            </w:r>
          </w:p>
        </w:tc>
        <w:tc>
          <w:tcPr>
            <w:tcW w:w="901" w:type="dxa"/>
            <w:vAlign w:val="center"/>
          </w:tcPr>
          <w:p w14:paraId="69322BAA" w14:textId="15C1F9FD" w:rsidR="00EC77B5" w:rsidRPr="00BD2166" w:rsidRDefault="005237A7" w:rsidP="00BD2166">
            <w:pPr>
              <w:rPr>
                <w:sz w:val="32"/>
                <w:szCs w:val="32"/>
              </w:rPr>
            </w:pPr>
            <w:r w:rsidRPr="00BD2166">
              <w:rPr>
                <w:rFonts w:hint="eastAsia"/>
                <w:sz w:val="32"/>
                <w:szCs w:val="32"/>
              </w:rPr>
              <w:t>1</w:t>
            </w:r>
            <w:r w:rsidR="009416F1" w:rsidRPr="00BD2166">
              <w:rPr>
                <w:rFonts w:hint="eastAsia"/>
                <w:sz w:val="32"/>
                <w:szCs w:val="32"/>
              </w:rPr>
              <w:t>台</w:t>
            </w:r>
            <w:r w:rsidRPr="00BD2166">
              <w:rPr>
                <w:rFonts w:hint="eastAsia"/>
                <w:sz w:val="32"/>
                <w:szCs w:val="32"/>
              </w:rPr>
              <w:t>以上</w:t>
            </w:r>
          </w:p>
        </w:tc>
      </w:tr>
      <w:tr w:rsidR="00EC77B5" w14:paraId="6C3D5332" w14:textId="77777777" w:rsidTr="009509FE">
        <w:trPr>
          <w:jc w:val="center"/>
        </w:trPr>
        <w:tc>
          <w:tcPr>
            <w:tcW w:w="959" w:type="dxa"/>
            <w:vAlign w:val="center"/>
          </w:tcPr>
          <w:p w14:paraId="64221419" w14:textId="77777777" w:rsidR="00EC77B5" w:rsidRPr="005237A7" w:rsidRDefault="009416F1" w:rsidP="005237A7">
            <w:pPr>
              <w:pStyle w:val="a8"/>
              <w:rPr>
                <w:rFonts w:ascii="宋体" w:eastAsia="宋体" w:hAnsi="宋体"/>
                <w:b w:val="0"/>
                <w:bCs w:val="0"/>
              </w:rPr>
            </w:pPr>
            <w:r w:rsidRPr="005237A7">
              <w:rPr>
                <w:rFonts w:ascii="宋体" w:eastAsia="宋体" w:hAnsi="宋体" w:hint="eastAsia"/>
                <w:b w:val="0"/>
                <w:bCs w:val="0"/>
              </w:rPr>
              <w:t>2</w:t>
            </w:r>
          </w:p>
        </w:tc>
        <w:tc>
          <w:tcPr>
            <w:tcW w:w="992" w:type="dxa"/>
            <w:vAlign w:val="center"/>
          </w:tcPr>
          <w:p w14:paraId="0A69FD12" w14:textId="77777777" w:rsidR="00EC77B5" w:rsidRPr="005237A7" w:rsidRDefault="009416F1" w:rsidP="005237A7">
            <w:pPr>
              <w:pStyle w:val="a8"/>
              <w:rPr>
                <w:rFonts w:ascii="宋体" w:eastAsia="宋体" w:hAnsi="宋体"/>
                <w:b w:val="0"/>
                <w:bCs w:val="0"/>
                <w:sz w:val="28"/>
                <w:szCs w:val="28"/>
              </w:rPr>
            </w:pPr>
            <w:r w:rsidRPr="005237A7">
              <w:rPr>
                <w:rFonts w:ascii="宋体" w:eastAsia="宋体" w:hAnsi="宋体" w:hint="eastAsia"/>
                <w:b w:val="0"/>
                <w:bCs w:val="0"/>
                <w:sz w:val="28"/>
                <w:szCs w:val="28"/>
              </w:rPr>
              <w:t>微波治疗仪</w:t>
            </w:r>
          </w:p>
        </w:tc>
        <w:tc>
          <w:tcPr>
            <w:tcW w:w="5670" w:type="dxa"/>
            <w:vAlign w:val="center"/>
          </w:tcPr>
          <w:p w14:paraId="276399FA" w14:textId="77777777" w:rsidR="005237A7" w:rsidRPr="005237A7" w:rsidRDefault="005237A7" w:rsidP="005237A7">
            <w:pPr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 w:hint="eastAsia"/>
                <w:sz w:val="18"/>
                <w:szCs w:val="18"/>
              </w:rPr>
              <w:t>1.频率：2450MHz±50MHz</w:t>
            </w:r>
          </w:p>
          <w:p w14:paraId="3316DC38" w14:textId="77777777" w:rsidR="005237A7" w:rsidRPr="005237A7" w:rsidRDefault="005237A7" w:rsidP="005237A7">
            <w:pPr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 w:hint="eastAsia"/>
                <w:sz w:val="18"/>
                <w:szCs w:val="18"/>
              </w:rPr>
              <w:t>2.波长: 12.24cm±0.1cm</w:t>
            </w:r>
          </w:p>
          <w:p w14:paraId="0F0B265D" w14:textId="77777777" w:rsidR="005237A7" w:rsidRPr="005237A7" w:rsidRDefault="005237A7" w:rsidP="005237A7">
            <w:pPr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 w:hint="eastAsia"/>
                <w:sz w:val="18"/>
                <w:szCs w:val="18"/>
              </w:rPr>
              <w:t>3.治疗时间：0～30分钟</w:t>
            </w:r>
          </w:p>
          <w:p w14:paraId="4FC7465A" w14:textId="27ED89D8" w:rsidR="005237A7" w:rsidRPr="005237A7" w:rsidRDefault="005237A7" w:rsidP="005237A7">
            <w:pPr>
              <w:rPr>
                <w:rFonts w:ascii="宋体" w:eastAsia="宋体" w:hAnsi="宋体"/>
                <w:sz w:val="18"/>
                <w:szCs w:val="18"/>
              </w:rPr>
            </w:pPr>
            <w:r w:rsidRPr="005237A7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="000B45DA">
              <w:rPr>
                <w:rFonts w:ascii="宋体" w:eastAsia="宋体" w:hAnsi="宋体" w:hint="eastAsia"/>
                <w:sz w:val="18"/>
                <w:szCs w:val="18"/>
              </w:rPr>
              <w:t>．</w:t>
            </w:r>
            <w:r w:rsidR="000B45DA" w:rsidRPr="005237A7">
              <w:rPr>
                <w:rFonts w:ascii="宋体" w:eastAsia="宋体" w:hAnsi="宋体" w:hint="eastAsia"/>
                <w:sz w:val="18"/>
                <w:szCs w:val="18"/>
              </w:rPr>
              <w:t>配有</w:t>
            </w:r>
            <w:r w:rsidR="000B45DA">
              <w:rPr>
                <w:rFonts w:ascii="宋体" w:eastAsia="宋体" w:hAnsi="宋体" w:hint="eastAsia"/>
                <w:sz w:val="18"/>
                <w:szCs w:val="18"/>
              </w:rPr>
              <w:t>多</w:t>
            </w:r>
            <w:r w:rsidR="000B45DA" w:rsidRPr="005237A7">
              <w:rPr>
                <w:rFonts w:ascii="宋体" w:eastAsia="宋体" w:hAnsi="宋体" w:hint="eastAsia"/>
                <w:sz w:val="18"/>
                <w:szCs w:val="18"/>
              </w:rPr>
              <w:t>种辐射器，可以满足人体各大小部位的治疗</w:t>
            </w:r>
          </w:p>
          <w:p w14:paraId="7F40D771" w14:textId="1A400DA4" w:rsidR="000B45DA" w:rsidRDefault="000B45DA" w:rsidP="000B45DA">
            <w:r>
              <w:rPr>
                <w:rFonts w:ascii="宋体" w:eastAsia="宋体" w:hAnsi="宋体"/>
                <w:sz w:val="18"/>
                <w:szCs w:val="18"/>
              </w:rPr>
              <w:t>5</w:t>
            </w:r>
            <w:r w:rsidR="005237A7" w:rsidRPr="005237A7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 w:rsidRPr="000B45DA">
              <w:rPr>
                <w:rFonts w:hint="eastAsia"/>
                <w:sz w:val="18"/>
                <w:szCs w:val="18"/>
              </w:rPr>
              <w:t xml:space="preserve"> </w:t>
            </w:r>
            <w:r w:rsidRPr="000B45DA">
              <w:rPr>
                <w:rFonts w:hint="eastAsia"/>
                <w:sz w:val="18"/>
                <w:szCs w:val="18"/>
              </w:rPr>
              <w:t>照射方式：连续模式、间歇模式</w:t>
            </w:r>
            <w:r>
              <w:rPr>
                <w:rFonts w:hint="eastAsia"/>
                <w:sz w:val="18"/>
                <w:szCs w:val="18"/>
              </w:rPr>
              <w:t>等模式</w:t>
            </w:r>
          </w:p>
          <w:p w14:paraId="323FB12F" w14:textId="194BE7A8" w:rsidR="005237A7" w:rsidRPr="000B45DA" w:rsidRDefault="000B45DA" w:rsidP="005237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．</w:t>
            </w:r>
            <w:r w:rsidRPr="000B45DA">
              <w:rPr>
                <w:rFonts w:hint="eastAsia"/>
                <w:sz w:val="18"/>
                <w:szCs w:val="18"/>
              </w:rPr>
              <w:t>采用防止因不小心而产生误操作的锁定功能</w:t>
            </w:r>
          </w:p>
          <w:p w14:paraId="507D2C4B" w14:textId="58A1B0BD" w:rsidR="005237A7" w:rsidRPr="000B45DA" w:rsidRDefault="000B45DA" w:rsidP="005237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  <w:r w:rsidR="005237A7" w:rsidRPr="000B45DA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 w:rsidRPr="000B45DA">
              <w:rPr>
                <w:rFonts w:hint="eastAsia"/>
                <w:sz w:val="18"/>
                <w:szCs w:val="18"/>
              </w:rPr>
              <w:t xml:space="preserve"> </w:t>
            </w:r>
            <w:r w:rsidRPr="000B45DA">
              <w:rPr>
                <w:rFonts w:hint="eastAsia"/>
                <w:sz w:val="18"/>
                <w:szCs w:val="18"/>
              </w:rPr>
              <w:t>支架采用了新的制动装置，可对患部进行准确的定位治疗</w:t>
            </w:r>
          </w:p>
          <w:p w14:paraId="6D191960" w14:textId="5DF88FB8" w:rsidR="005237A7" w:rsidRPr="000B45DA" w:rsidRDefault="000B45DA" w:rsidP="005237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8</w:t>
            </w:r>
            <w:r w:rsidR="005237A7" w:rsidRPr="000B45DA">
              <w:rPr>
                <w:rFonts w:ascii="宋体" w:eastAsia="宋体" w:hAnsi="宋体" w:hint="eastAsia"/>
                <w:sz w:val="18"/>
                <w:szCs w:val="18"/>
              </w:rPr>
              <w:t>.安全设置：</w:t>
            </w:r>
            <w:r w:rsidRPr="000B45DA">
              <w:rPr>
                <w:rFonts w:ascii="宋体" w:eastAsia="宋体" w:hAnsi="宋体" w:hint="eastAsia"/>
                <w:sz w:val="18"/>
                <w:szCs w:val="18"/>
              </w:rPr>
              <w:t>安全功率输出保护装置，防止伤害性电波泄漏装置、自动断电保护装置，主机与输出线具有很好的屏蔽性，无微波泄漏</w:t>
            </w:r>
          </w:p>
          <w:p w14:paraId="76EF79CC" w14:textId="75A4B6B5" w:rsidR="005237A7" w:rsidRPr="000B45DA" w:rsidRDefault="000B45DA" w:rsidP="005237A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</w:t>
            </w:r>
            <w:r w:rsidR="005237A7" w:rsidRPr="000B45DA">
              <w:rPr>
                <w:rFonts w:ascii="宋体" w:eastAsia="宋体" w:hAnsi="宋体" w:hint="eastAsia"/>
                <w:sz w:val="18"/>
                <w:szCs w:val="18"/>
              </w:rPr>
              <w:t>.安全级别：</w:t>
            </w:r>
            <w:r w:rsidR="00B51C8C" w:rsidRPr="000B45DA">
              <w:rPr>
                <w:rFonts w:ascii="宋体" w:eastAsia="宋体" w:hAnsi="宋体" w:hint="eastAsia"/>
                <w:sz w:val="18"/>
                <w:szCs w:val="18"/>
              </w:rPr>
              <w:t>符合相关规范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，安全级别高可加分。</w:t>
            </w:r>
          </w:p>
          <w:p w14:paraId="1F1E43EE" w14:textId="2CD3D6FF" w:rsidR="00EC77B5" w:rsidRPr="005237A7" w:rsidRDefault="005237A7" w:rsidP="005237A7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237A7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="000B45DA">
              <w:rPr>
                <w:rFonts w:ascii="宋体" w:eastAsia="宋体" w:hAnsi="宋体"/>
                <w:sz w:val="18"/>
                <w:szCs w:val="18"/>
              </w:rPr>
              <w:t>0</w:t>
            </w:r>
            <w:r w:rsidRPr="005237A7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 w:rsidR="00BD2166">
              <w:rPr>
                <w:rFonts w:ascii="宋体" w:eastAsia="宋体" w:hAnsi="宋体" w:hint="eastAsia"/>
                <w:sz w:val="18"/>
                <w:szCs w:val="18"/>
              </w:rPr>
              <w:t>电压：符合国内用电规范</w:t>
            </w:r>
          </w:p>
        </w:tc>
        <w:tc>
          <w:tcPr>
            <w:tcW w:w="901" w:type="dxa"/>
            <w:vAlign w:val="center"/>
          </w:tcPr>
          <w:p w14:paraId="6720B143" w14:textId="7041CB17" w:rsidR="00EC77B5" w:rsidRPr="00BD2166" w:rsidRDefault="005237A7" w:rsidP="00BD2166">
            <w:pPr>
              <w:rPr>
                <w:sz w:val="32"/>
                <w:szCs w:val="32"/>
              </w:rPr>
            </w:pPr>
            <w:r w:rsidRPr="00BD2166">
              <w:rPr>
                <w:rFonts w:hint="eastAsia"/>
                <w:sz w:val="32"/>
                <w:szCs w:val="32"/>
              </w:rPr>
              <w:lastRenderedPageBreak/>
              <w:t>1</w:t>
            </w:r>
            <w:r w:rsidRPr="00BD2166">
              <w:rPr>
                <w:rFonts w:hint="eastAsia"/>
                <w:sz w:val="32"/>
                <w:szCs w:val="32"/>
              </w:rPr>
              <w:t>台以上</w:t>
            </w:r>
          </w:p>
        </w:tc>
      </w:tr>
      <w:tr w:rsidR="009509FE" w14:paraId="07946B00" w14:textId="77777777" w:rsidTr="0057563D">
        <w:trPr>
          <w:jc w:val="center"/>
        </w:trPr>
        <w:tc>
          <w:tcPr>
            <w:tcW w:w="1951" w:type="dxa"/>
            <w:gridSpan w:val="2"/>
            <w:vAlign w:val="center"/>
          </w:tcPr>
          <w:p w14:paraId="3AD5D066" w14:textId="2C3F574A" w:rsidR="009509FE" w:rsidRPr="009509FE" w:rsidRDefault="009509FE" w:rsidP="005237A7">
            <w:pPr>
              <w:pStyle w:val="a8"/>
              <w:rPr>
                <w:rFonts w:ascii="宋体" w:eastAsia="宋体" w:hAnsi="宋体"/>
                <w:b w:val="0"/>
                <w:bCs w:val="0"/>
              </w:rPr>
            </w:pPr>
            <w:r w:rsidRPr="009509FE">
              <w:rPr>
                <w:rFonts w:ascii="宋体" w:eastAsia="宋体" w:hAnsi="宋体" w:hint="eastAsia"/>
                <w:b w:val="0"/>
                <w:bCs w:val="0"/>
              </w:rPr>
              <w:t>培训</w:t>
            </w:r>
          </w:p>
        </w:tc>
        <w:tc>
          <w:tcPr>
            <w:tcW w:w="6571" w:type="dxa"/>
            <w:gridSpan w:val="2"/>
            <w:vAlign w:val="center"/>
          </w:tcPr>
          <w:p w14:paraId="5BB34615" w14:textId="41FAAE10" w:rsidR="009509FE" w:rsidRPr="009509FE" w:rsidRDefault="009509FE" w:rsidP="00BD2166">
            <w:pPr>
              <w:rPr>
                <w:rFonts w:ascii="宋体" w:eastAsia="宋体" w:hAnsi="宋体"/>
                <w:szCs w:val="28"/>
              </w:rPr>
            </w:pPr>
            <w:r w:rsidRPr="009509FE">
              <w:rPr>
                <w:rFonts w:ascii="宋体" w:eastAsia="宋体" w:hAnsi="宋体" w:hint="eastAsia"/>
                <w:szCs w:val="28"/>
              </w:rPr>
              <w:t>向甲方提供</w:t>
            </w:r>
            <w:r w:rsidR="0008648A">
              <w:rPr>
                <w:rFonts w:ascii="宋体" w:eastAsia="宋体" w:hAnsi="宋体" w:hint="eastAsia"/>
                <w:szCs w:val="28"/>
              </w:rPr>
              <w:t>能够</w:t>
            </w:r>
            <w:r w:rsidRPr="009509FE">
              <w:rPr>
                <w:rFonts w:ascii="宋体" w:eastAsia="宋体" w:hAnsi="宋体" w:hint="eastAsia"/>
                <w:szCs w:val="28"/>
              </w:rPr>
              <w:t>提高相应业务水平的培训</w:t>
            </w:r>
          </w:p>
        </w:tc>
      </w:tr>
      <w:tr w:rsidR="009509FE" w14:paraId="3776DA88" w14:textId="77777777" w:rsidTr="0057563D">
        <w:trPr>
          <w:jc w:val="center"/>
        </w:trPr>
        <w:tc>
          <w:tcPr>
            <w:tcW w:w="1951" w:type="dxa"/>
            <w:gridSpan w:val="2"/>
            <w:vAlign w:val="center"/>
          </w:tcPr>
          <w:p w14:paraId="0AB277B0" w14:textId="429650B4" w:rsidR="009509FE" w:rsidRPr="009509FE" w:rsidRDefault="009509FE" w:rsidP="005237A7">
            <w:pPr>
              <w:pStyle w:val="a8"/>
              <w:rPr>
                <w:rFonts w:ascii="宋体" w:eastAsia="宋体" w:hAnsi="宋体"/>
                <w:b w:val="0"/>
                <w:bCs w:val="0"/>
              </w:rPr>
            </w:pPr>
            <w:r>
              <w:rPr>
                <w:rFonts w:ascii="宋体" w:eastAsia="宋体" w:hAnsi="宋体" w:hint="eastAsia"/>
                <w:b w:val="0"/>
                <w:bCs w:val="0"/>
              </w:rPr>
              <w:t>付款方式</w:t>
            </w:r>
          </w:p>
        </w:tc>
        <w:tc>
          <w:tcPr>
            <w:tcW w:w="6571" w:type="dxa"/>
            <w:gridSpan w:val="2"/>
            <w:vAlign w:val="center"/>
          </w:tcPr>
          <w:p w14:paraId="7BA6577A" w14:textId="1BE0FE70" w:rsidR="009509FE" w:rsidRPr="009509FE" w:rsidRDefault="009509FE" w:rsidP="00BD2166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货到付款不超5</w:t>
            </w:r>
            <w:r>
              <w:rPr>
                <w:rFonts w:ascii="宋体" w:eastAsia="宋体" w:hAnsi="宋体"/>
                <w:szCs w:val="28"/>
              </w:rPr>
              <w:t>0</w:t>
            </w:r>
            <w:r>
              <w:rPr>
                <w:rFonts w:ascii="宋体" w:eastAsia="宋体" w:hAnsi="宋体" w:hint="eastAsia"/>
                <w:szCs w:val="28"/>
              </w:rPr>
              <w:t>%，完成验收付清尾款</w:t>
            </w:r>
            <w:r w:rsidR="00E90A27">
              <w:rPr>
                <w:rFonts w:ascii="宋体" w:eastAsia="宋体" w:hAnsi="宋体" w:hint="eastAsia"/>
                <w:szCs w:val="28"/>
              </w:rPr>
              <w:t>。</w:t>
            </w:r>
          </w:p>
        </w:tc>
      </w:tr>
    </w:tbl>
    <w:p w14:paraId="144FEC67" w14:textId="77777777" w:rsidR="009509FE" w:rsidRDefault="009509FE" w:rsidP="009509FE"/>
    <w:p w14:paraId="68CC8D0C" w14:textId="77777777" w:rsidR="009509FE" w:rsidRPr="009509FE" w:rsidRDefault="009509FE" w:rsidP="009509FE">
      <w:pPr>
        <w:rPr>
          <w:rFonts w:ascii="黑体" w:eastAsia="黑体" w:hAnsi="黑体"/>
          <w:sz w:val="32"/>
          <w:szCs w:val="32"/>
        </w:rPr>
      </w:pPr>
      <w:r w:rsidRPr="009509FE">
        <w:rPr>
          <w:rFonts w:ascii="黑体" w:eastAsia="黑体" w:hAnsi="黑体" w:hint="eastAsia"/>
          <w:sz w:val="32"/>
          <w:szCs w:val="32"/>
        </w:rPr>
        <w:t>申请人的资格要求：</w:t>
      </w:r>
    </w:p>
    <w:p w14:paraId="0A4BF083" w14:textId="77777777" w:rsidR="009509FE" w:rsidRPr="009509FE" w:rsidRDefault="009509FE" w:rsidP="009509FE">
      <w:pPr>
        <w:rPr>
          <w:sz w:val="32"/>
          <w:szCs w:val="32"/>
        </w:rPr>
      </w:pPr>
    </w:p>
    <w:p w14:paraId="1E567B54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1.满足《中华人民共和国政府采购法》第二十二条规定；</w:t>
      </w:r>
    </w:p>
    <w:p w14:paraId="76C5FFA8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2.本项目的特定资格要求：</w:t>
      </w:r>
    </w:p>
    <w:p w14:paraId="24EDCE70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2.1、具有独立承担民事责任能力的在中华人民共和国境内注册的法人，须提供加载“统一社会信用代码”的有效营业执照（复印件加盖公章）；</w:t>
      </w:r>
    </w:p>
    <w:p w14:paraId="521562A6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2.2、具有良好的商业信誉和健全的财务会计制度【须提承诺函并加盖公章（格式自拟）】；</w:t>
      </w:r>
    </w:p>
    <w:p w14:paraId="19764A7B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2.3、具有依法缴纳税收和社会保障资金的良好记录【须提承诺函并加盖公章（格式自拟）】；</w:t>
      </w:r>
    </w:p>
    <w:p w14:paraId="6A1411CB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2.4、具有履行合同所必需的设备和专业技术能力【提供声明函加盖本单位公章】</w:t>
      </w:r>
    </w:p>
    <w:p w14:paraId="1EFB9308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2.5、供应商需提供参加政府采购活动前三年内，在经营活动中没有重大违法记录的声明（成立不足三年的从成立之日起算）【提供声明函加盖本单位公章】；</w:t>
      </w:r>
    </w:p>
    <w:p w14:paraId="34445E2B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lastRenderedPageBreak/>
        <w:t>2.6、供应商在“中国执行信息公开网”网站（http://zxgk.court.gov.cn/shixin/）没有被列入失信被执行人、“信用中国”网站（www.creditchina.gov.cn）、没有被列入重大税收违法失信主体名单、政府采购严重违法失信名单和没有被列入“中国政府采购网”（www.ccgp.gov.cn）政府采购严重违法失信行为信息记录名单【须提承诺函并加盖公章（格式自拟）】；</w:t>
      </w:r>
    </w:p>
    <w:p w14:paraId="3DDD5D4E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2.7、如供应商不是所投设备生产厂家的，属于三类医疗设备的供应商须具有医疗设备经营企业许可证，属于二类医疗设备的须具有医疗设备经营企业备案登记凭证【提供证件复印件加盖公章】；</w:t>
      </w:r>
    </w:p>
    <w:p w14:paraId="70515053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2.8、所投设备属于二、三类医疗设备产品的须具有医疗设备注册证、医疗器械生产许可证（进口设备除外），属于一类医疗设备产品的须具有产品备案登记凭证、生产企业备案登记凭证【提供证件复印件加盖公章】；</w:t>
      </w:r>
    </w:p>
    <w:p w14:paraId="7A837BEE" w14:textId="77777777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2.9、供应商负责人为同一人或者存在直接控股、管理关系的不同供应商，不得参加同一合同项下的政府采购活动【提供声明函及“国家企业信用信息公示系统”法人、股东等高管人员相关资料截图】</w:t>
      </w:r>
    </w:p>
    <w:p w14:paraId="7F08D0EF" w14:textId="06DACDB9" w:rsidR="009509FE" w:rsidRPr="009509FE" w:rsidRDefault="009509FE" w:rsidP="009509FE">
      <w:pPr>
        <w:rPr>
          <w:rFonts w:ascii="仿宋_GB2312" w:eastAsia="仿宋_GB2312"/>
          <w:sz w:val="32"/>
          <w:szCs w:val="32"/>
        </w:rPr>
      </w:pPr>
      <w:r w:rsidRPr="009509FE">
        <w:rPr>
          <w:rFonts w:ascii="仿宋_GB2312" w:eastAsia="仿宋_GB2312" w:hint="eastAsia"/>
          <w:sz w:val="32"/>
          <w:szCs w:val="32"/>
        </w:rPr>
        <w:t>2.10、本项目不接受联合投标。</w:t>
      </w:r>
    </w:p>
    <w:sectPr w:rsidR="009509FE" w:rsidRPr="0095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E837" w14:textId="77777777" w:rsidR="00B9732F" w:rsidRDefault="00B9732F" w:rsidP="005237A7">
      <w:r>
        <w:separator/>
      </w:r>
    </w:p>
  </w:endnote>
  <w:endnote w:type="continuationSeparator" w:id="0">
    <w:p w14:paraId="3965E5CB" w14:textId="77777777" w:rsidR="00B9732F" w:rsidRDefault="00B9732F" w:rsidP="0052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9AA8" w14:textId="77777777" w:rsidR="00B9732F" w:rsidRDefault="00B9732F" w:rsidP="005237A7">
      <w:r>
        <w:separator/>
      </w:r>
    </w:p>
  </w:footnote>
  <w:footnote w:type="continuationSeparator" w:id="0">
    <w:p w14:paraId="37EDEE08" w14:textId="77777777" w:rsidR="00B9732F" w:rsidRDefault="00B9732F" w:rsidP="0052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F5F8FA9"/>
    <w:rsid w:val="4AD9BD84"/>
    <w:rsid w:val="7FFF9034"/>
    <w:rsid w:val="BF5F8FA9"/>
    <w:rsid w:val="EFCFE922"/>
    <w:rsid w:val="F9EFAAB7"/>
    <w:rsid w:val="FFD34B90"/>
    <w:rsid w:val="0008648A"/>
    <w:rsid w:val="000B45DA"/>
    <w:rsid w:val="001E738A"/>
    <w:rsid w:val="002577AC"/>
    <w:rsid w:val="005237A7"/>
    <w:rsid w:val="006107F3"/>
    <w:rsid w:val="009416F1"/>
    <w:rsid w:val="009509FE"/>
    <w:rsid w:val="009C3D6C"/>
    <w:rsid w:val="00B51C8C"/>
    <w:rsid w:val="00B9732F"/>
    <w:rsid w:val="00BD2166"/>
    <w:rsid w:val="00E90A27"/>
    <w:rsid w:val="00E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9015F"/>
  <w15:docId w15:val="{18811EC2-D153-4DE6-8528-FD763870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华文宋体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37A7"/>
    <w:rPr>
      <w:rFonts w:eastAsia="华文宋体"/>
      <w:kern w:val="2"/>
      <w:sz w:val="18"/>
      <w:szCs w:val="18"/>
    </w:rPr>
  </w:style>
  <w:style w:type="paragraph" w:styleId="a6">
    <w:name w:val="footer"/>
    <w:basedOn w:val="a"/>
    <w:link w:val="a7"/>
    <w:rsid w:val="00523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237A7"/>
    <w:rPr>
      <w:rFonts w:eastAsia="华文宋体"/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523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5237A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zzzzH</dc:creator>
  <cp:lastModifiedBy>刘 谱</cp:lastModifiedBy>
  <cp:revision>6</cp:revision>
  <dcterms:created xsi:type="dcterms:W3CDTF">2024-03-29T04:17:00Z</dcterms:created>
  <dcterms:modified xsi:type="dcterms:W3CDTF">2024-03-30T00:58:00Z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BC4A142E9715082897B80466D03381A8_41</vt:lpwstr>
  </property>
</Properties>
</file>