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left"/>
        <w:tblInd w:w="93" w:type="dxa"/>
        <w:tblW w:w="14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2616"/>
        <w:gridCol w:w="5016"/>
        <w:gridCol w:w="2766"/>
        <w:gridCol w:w="661"/>
        <w:gridCol w:w="868"/>
        <w:gridCol w:w="781"/>
        <w:gridCol w:w="1216"/>
      </w:tblGrid>
      <w:tr>
        <w:trPr>
          <w:trHeight w:val="619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sz="0" w:space="0" w:color="auto"/>
                <w:lang w:val="en-US" w:eastAsia="zh-CN"/>
              </w:rPr>
              <w:t>竞技类运动营养补剂需求清单</w:t>
            </w:r>
          </w:p>
        </w:tc>
      </w:tr>
      <w:tr>
        <w:trPr>
          <w:trHeight w:val="6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序号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营养品类别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名    称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规格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单位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数量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报价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金额</w:t>
            </w:r>
          </w:p>
        </w:tc>
      </w:tr>
      <w:tr>
        <w:trPr>
          <w:trHeight w:val="461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补充运动能量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高能补充能量运动营养粉（甜橙味水蜜桃味）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50g/袋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5000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6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控制体重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左旋肉碱共轭亚油酸昆布绿茶胶囊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48g（400mg/粒×120粒）/瓶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瓶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61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肌肉修复抗分解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乳清蛋白补充蛋白质运动营养粉（香草味）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1.05千克/桶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桶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20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6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促进睾酮分泌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 xml:space="preserve">藏山药复合片（雄威素片）包衣型压片糖果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800毫克/片×90片/瓶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瓶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80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32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电解质补充与代谢促进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维生素矿物质泡腾片固体饮料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4.5克/片×18片/支×3支/盒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盒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150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6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中枢疲劳恢复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 xml:space="preserve">果糖磷脂咀嚼片坚实型压片糖果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800毫克/片×80片/瓶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瓶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61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抗贫血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 xml:space="preserve">血立速耐力运动营养片 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950毫克/片×90片/瓶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瓶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80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6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提睾促血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 xml:space="preserve">长白景仙灵®口服液 原动力营养液 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10毫升/支×30支/盒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盒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90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61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软组织保护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bdr w:val="none" w:sz="0" w:space="0" w:color="auto"/>
                <w:lang w:val="en-US" w:eastAsia="zh-CN"/>
              </w:rPr>
              <w:t>软组织保护伞运动后恢复营养片</w:t>
            </w:r>
            <w:r>
              <w:rPr>
                <w:rStyle w:val="16"/>
                <w:bdr w:val="none" w:sz="0" w:space="0" w:color="auto"/>
                <w:lang w:val="en-US" w:eastAsia="zh-CN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750毫克/片×140片/瓶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瓶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20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6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10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促进疲劳恢复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强力恢复速度力量运动营养粉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50g/袋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600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61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11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增强免疫抗氧化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番茄红素软胶囊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0.5克/粒×80粒/瓶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瓶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6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12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促进肌肉力量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锌镁肌酸速度力</w:t>
            </w:r>
            <w:bookmarkStart w:id="0" w:name="_GoBack"/>
            <w:bookmarkEnd w:id="0"/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量运动营养粉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sz="0" w:space="0" w:color="auto"/>
                <w:lang w:val="en-US" w:eastAsia="zh-CN"/>
              </w:rPr>
              <w:t>130克/瓶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瓶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40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69"/>
        </w:trPr>
        <w:tc>
          <w:tcPr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  <w:t>合计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69"/>
        </w:trPr>
        <w:tc>
          <w:tcPr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sz="0" w:space="0" w:color="auto"/>
                <w:lang w:val="en-US" w:eastAsia="zh-CN"/>
              </w:rPr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申请人的资格要求：</w:t>
      </w:r>
    </w:p>
    <w:p>
      <w:pPr>
        <w:rPr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.</w:t>
      </w:r>
      <w:r>
        <w:rPr>
          <w:rFonts w:ascii="仿宋_GB2312" w:eastAsia="仿宋_GB2312" w:hint="eastAsia"/>
          <w:sz w:val="32"/>
          <w:szCs w:val="32"/>
        </w:rPr>
        <w:t>满足《中华人民共和国政府采购法》第二十二条规定；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.</w:t>
      </w:r>
      <w:r>
        <w:rPr>
          <w:rFonts w:ascii="仿宋_GB2312" w:eastAsia="仿宋_GB2312" w:hint="eastAsia"/>
          <w:sz w:val="32"/>
          <w:szCs w:val="32"/>
        </w:rPr>
        <w:t>本项目的特定资格要求：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1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>
        <w:rPr>
          <w:rFonts w:ascii="仿宋_GB2312" w:eastAsia="仿宋_GB2312" w:hint="eastAsia"/>
          <w:sz w:val="32"/>
          <w:szCs w:val="32"/>
        </w:rPr>
        <w:t>具有独立承担民事责任能力的在中华人民共和国境内注册的法人，须提供加载“统一社会信用代码”的有效营业执照</w:t>
      </w:r>
      <w:r>
        <w:rPr>
          <w:rFonts w:ascii="仿宋_GB2312" w:eastAsia="仿宋_GB2312" w:hint="eastAsia"/>
          <w:sz w:val="32"/>
          <w:szCs w:val="32"/>
          <w:lang w:eastAsia="zh-CN"/>
        </w:rPr>
        <w:t>、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食品经营许可证</w:t>
      </w:r>
      <w:r>
        <w:rPr>
          <w:rFonts w:ascii="仿宋_GB2312" w:eastAsia="仿宋_GB2312" w:hint="eastAsia"/>
          <w:sz w:val="32"/>
          <w:szCs w:val="32"/>
        </w:rPr>
        <w:t>（复印件加盖公章）；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>
        <w:rPr>
          <w:rFonts w:ascii="仿宋_GB2312" w:eastAsia="仿宋_GB2312" w:hint="eastAsia"/>
          <w:sz w:val="32"/>
          <w:szCs w:val="32"/>
        </w:rPr>
        <w:t>具有良好的商业信誉和健全的财务会计制度</w:t>
      </w:r>
      <w:r>
        <w:rPr>
          <w:rFonts w:ascii="仿宋_GB2312" w:eastAsia="仿宋_GB2312" w:hint="eastAsia"/>
          <w:sz w:val="32"/>
          <w:szCs w:val="32"/>
          <w:lang w:eastAsia="zh-CN"/>
        </w:rPr>
        <w:t>（</w:t>
      </w:r>
      <w:r>
        <w:rPr>
          <w:rFonts w:ascii="仿宋_GB2312" w:eastAsia="仿宋_GB2312" w:hint="eastAsia"/>
          <w:sz w:val="32"/>
          <w:szCs w:val="32"/>
        </w:rPr>
        <w:t>须提承诺函并加盖公章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>
        <w:rPr>
          <w:rFonts w:ascii="仿宋_GB2312" w:eastAsia="仿宋_GB2312" w:hint="eastAsia"/>
          <w:sz w:val="32"/>
          <w:szCs w:val="32"/>
        </w:rPr>
        <w:t>（格式自拟）；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3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>
        <w:rPr>
          <w:rFonts w:ascii="仿宋_GB2312" w:eastAsia="仿宋_GB2312" w:hint="eastAsia"/>
          <w:sz w:val="32"/>
          <w:szCs w:val="32"/>
        </w:rPr>
        <w:t>具有依法缴纳税收和社会保障资金的良好记录</w:t>
      </w:r>
      <w:r>
        <w:rPr>
          <w:rFonts w:ascii="仿宋_GB2312" w:eastAsia="仿宋_GB2312" w:hint="eastAsia"/>
          <w:sz w:val="32"/>
          <w:szCs w:val="32"/>
          <w:lang w:eastAsia="zh-CN"/>
        </w:rPr>
        <w:t>（</w:t>
      </w:r>
      <w:r>
        <w:rPr>
          <w:rFonts w:ascii="仿宋_GB2312" w:eastAsia="仿宋_GB2312" w:hint="eastAsia"/>
          <w:sz w:val="32"/>
          <w:szCs w:val="32"/>
        </w:rPr>
        <w:t>须提承诺函并加盖公章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>
        <w:rPr>
          <w:rFonts w:ascii="仿宋_GB2312" w:eastAsia="仿宋_GB2312" w:hint="eastAsia"/>
          <w:sz w:val="32"/>
          <w:szCs w:val="32"/>
        </w:rPr>
        <w:t>（格式自拟）；</w:t>
      </w:r>
    </w:p>
    <w:p>
      <w:pPr>
        <w:rPr>
          <w:rFonts w:ascii="仿宋_GB2312" w:eastAsia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4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>
        <w:rPr>
          <w:rFonts w:ascii="仿宋_GB2312" w:eastAsia="仿宋_GB2312" w:hint="eastAsia"/>
          <w:sz w:val="32"/>
          <w:szCs w:val="32"/>
        </w:rPr>
        <w:t>供应商需提供参加政府采购活动前三年内，在经营活动中没有重大违法记录的声明（成立不足三年的从成立之日起算）</w:t>
      </w:r>
      <w:r>
        <w:rPr>
          <w:rFonts w:ascii="仿宋_GB2312" w:eastAsia="仿宋_GB2312" w:hint="eastAsia"/>
          <w:sz w:val="32"/>
          <w:szCs w:val="32"/>
          <w:lang w:eastAsia="zh-CN"/>
        </w:rPr>
        <w:t>（</w:t>
      </w:r>
      <w:r>
        <w:rPr>
          <w:rFonts w:ascii="仿宋_GB2312" w:eastAsia="仿宋_GB2312" w:hint="eastAsia"/>
          <w:sz w:val="32"/>
          <w:szCs w:val="32"/>
        </w:rPr>
        <w:t>提供声明函加盖本单位公章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；</w:t>
      </w:r>
    </w:p>
    <w:p>
      <w:pPr>
        <w:rPr>
          <w:rFonts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（5）本项目所列营养补剂需提供当批次《食品保健食品禁用物质检测报告》；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6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>
        <w:rPr>
          <w:rFonts w:ascii="仿宋_GB2312" w:eastAsia="仿宋_GB2312" w:hint="eastAsia"/>
          <w:sz w:val="32"/>
          <w:szCs w:val="32"/>
        </w:rPr>
        <w:t>本项目不接受联合投标。</w:t>
      </w:r>
    </w:p>
    <w:p>
      <w:pPr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OWFkYzZhMDE1MDBjMzgwMmU4NjRmZDIzNmU4MDQzNTM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customStyle="1" w:styleId="15">
    <w:name w:val="font01"/>
    <w:basedOn w:val="1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6">
    <w:name w:val="font51"/>
    <w:basedOn w:val="1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171</TotalTime>
  <Application>Yozo_Office27021597764231179</Application>
  <Pages>2</Pages>
  <Words>719</Words>
  <Characters>790</Characters>
  <Lines>123</Lines>
  <Paragraphs>91</Paragraphs>
  <CharactersWithSpaces>801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cao</dc:creator>
  <cp:lastModifiedBy>Administrator</cp:lastModifiedBy>
  <cp:revision>0</cp:revision>
  <dcterms:created xsi:type="dcterms:W3CDTF">2024-04-11T04:32:47Z</dcterms:created>
  <dcterms:modified xsi:type="dcterms:W3CDTF">2024-04-12T01:25:06Z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2052-12.1.0.16388</vt:lpwstr>
  </property>
  <property fmtid="{D5CDD505-2E9C-101B-9397-08002B2CF9AE}" pid="3" name="ICV">
    <vt:lpwstr>D4EEFA50B0354BAF96DE43AA0204742F_12</vt:lpwstr>
  </property>
</Properties>
</file>