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jc w:val="center"/>
        <w:rPr>
          <w:rFonts w:hint="eastAsia"/>
          <w:sz w:val="52"/>
          <w:szCs w:val="52"/>
          <w:u w:val="none"/>
          <w:lang w:val="en-US" w:eastAsia="zh-CN"/>
        </w:rPr>
      </w:pPr>
      <w:r>
        <w:rPr>
          <w:rFonts w:hint="eastAsia" w:asciiTheme="minorEastAsia" w:hAnsiTheme="minorEastAsia" w:eastAsiaTheme="minorEastAsia" w:cstheme="minorEastAsia"/>
          <w:sz w:val="52"/>
          <w:szCs w:val="52"/>
          <w:u w:val="none"/>
          <w:lang w:val="en-US" w:eastAsia="zh-CN"/>
        </w:rPr>
        <w:t>2024</w:t>
      </w:r>
      <w:r>
        <w:rPr>
          <w:rFonts w:hint="eastAsia"/>
          <w:sz w:val="52"/>
          <w:szCs w:val="52"/>
          <w:u w:val="none"/>
          <w:lang w:val="en-US" w:eastAsia="zh-CN"/>
        </w:rPr>
        <w:t>年海南体育职业技术学院</w:t>
      </w:r>
    </w:p>
    <w:p>
      <w:pPr>
        <w:jc w:val="center"/>
        <w:rPr>
          <w:sz w:val="52"/>
          <w:szCs w:val="52"/>
          <w:u w:val="none"/>
        </w:rPr>
      </w:pPr>
      <w:r>
        <w:rPr>
          <w:rFonts w:hint="eastAsia"/>
          <w:sz w:val="52"/>
          <w:szCs w:val="52"/>
          <w:u w:val="none"/>
        </w:rPr>
        <w:t>单位预算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jc w:val="both"/>
        <w:rPr>
          <w:rFonts w:hint="eastAsia" w:ascii="黑体" w:hAnsi="黑体" w:eastAsia="黑体"/>
          <w:sz w:val="52"/>
          <w:szCs w:val="52"/>
          <w:u w:val="none"/>
        </w:rPr>
      </w:pPr>
    </w:p>
    <w:p>
      <w:pPr>
        <w:jc w:val="both"/>
        <w:rPr>
          <w:rFonts w:hint="eastAsia" w:ascii="黑体" w:hAnsi="黑体" w:eastAsia="黑体"/>
          <w:sz w:val="52"/>
          <w:szCs w:val="52"/>
          <w:u w:val="none"/>
        </w:rPr>
      </w:pPr>
    </w:p>
    <w:p>
      <w:pPr>
        <w:jc w:val="both"/>
        <w:rPr>
          <w:rFonts w:hint="eastAsia" w:ascii="黑体" w:hAnsi="黑体" w:eastAsia="黑体"/>
          <w:sz w:val="52"/>
          <w:szCs w:val="52"/>
          <w:u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sz w:val="52"/>
          <w:szCs w:val="5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52"/>
          <w:szCs w:val="52"/>
          <w:u w:val="none"/>
        </w:rPr>
      </w:pPr>
      <w:r>
        <w:rPr>
          <w:rFonts w:hint="eastAsia" w:ascii="黑体" w:hAnsi="黑体" w:eastAsia="黑体"/>
          <w:sz w:val="52"/>
          <w:szCs w:val="52"/>
          <w:u w:val="none"/>
        </w:rPr>
        <w:t>目录</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ascii="黑体" w:eastAsia="黑体"/>
          <w:sz w:val="32"/>
          <w:szCs w:val="32"/>
          <w:highlight w:val="none"/>
        </w:rPr>
        <w:t>海南体育职业技术学院单位</w:t>
      </w:r>
      <w:r>
        <w:rPr>
          <w:rFonts w:hint="eastAsia" w:ascii="黑体" w:eastAsia="黑体"/>
          <w:sz w:val="32"/>
          <w:szCs w:val="32"/>
          <w:highlight w:val="none"/>
        </w:rPr>
        <w:t>概况</w:t>
      </w:r>
    </w:p>
    <w:p>
      <w:pPr>
        <w:pStyle w:val="6"/>
        <w:numPr>
          <w:ilvl w:val="0"/>
          <w:numId w:val="0"/>
        </w:numPr>
        <w:ind w:left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一、主要职能</w:t>
      </w:r>
    </w:p>
    <w:p>
      <w:pPr>
        <w:pStyle w:val="6"/>
        <w:numPr>
          <w:ilvl w:val="0"/>
          <w:numId w:val="0"/>
        </w:numPr>
        <w:ind w:left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二、机构设置</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 xml:space="preserve">  </w:t>
      </w:r>
      <w:r>
        <w:rPr>
          <w:rFonts w:hint="eastAsia" w:ascii="黑体" w:eastAsia="黑体" w:cs="仿宋_GB2312"/>
          <w:sz w:val="32"/>
          <w:szCs w:val="32"/>
          <w:highlight w:val="none"/>
        </w:rPr>
        <w:t>海南体育职业技术学院</w:t>
      </w:r>
      <w:r>
        <w:rPr>
          <w:rFonts w:ascii="黑体" w:eastAsia="黑体" w:cs="仿宋_GB2312"/>
          <w:sz w:val="32"/>
          <w:szCs w:val="32"/>
          <w:highlight w:val="none"/>
        </w:rPr>
        <w:t>202</w:t>
      </w:r>
      <w:r>
        <w:rPr>
          <w:rFonts w:hint="eastAsia" w:ascii="黑体" w:eastAsia="黑体" w:cs="仿宋_GB2312"/>
          <w:sz w:val="32"/>
          <w:szCs w:val="32"/>
          <w:highlight w:val="none"/>
          <w:lang w:val="en-US" w:eastAsia="zh-CN"/>
        </w:rPr>
        <w:t>4</w:t>
      </w:r>
      <w:r>
        <w:rPr>
          <w:rFonts w:ascii="黑体" w:eastAsia="黑体" w:cs="仿宋_GB2312"/>
          <w:sz w:val="32"/>
          <w:szCs w:val="32"/>
          <w:highlight w:val="none"/>
        </w:rPr>
        <w:t>年单位</w:t>
      </w:r>
      <w:r>
        <w:rPr>
          <w:rFonts w:hint="eastAsia" w:ascii="黑体" w:eastAsia="黑体"/>
          <w:sz w:val="32"/>
          <w:szCs w:val="32"/>
          <w:highlight w:val="none"/>
        </w:rPr>
        <w:t>预算表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ascii="黑体" w:eastAsia="黑体"/>
          <w:sz w:val="32"/>
          <w:szCs w:val="32"/>
          <w:highlight w:val="none"/>
        </w:rPr>
        <w:t>海南体育职业技术学院</w:t>
      </w:r>
      <w:r>
        <w:rPr>
          <w:rFonts w:hint="eastAsia" w:ascii="黑体" w:eastAsia="黑体"/>
          <w:sz w:val="32"/>
          <w:szCs w:val="32"/>
          <w:highlight w:val="none"/>
          <w:lang w:eastAsia="zh-CN"/>
        </w:rPr>
        <w:t>2024</w:t>
      </w:r>
      <w:r>
        <w:rPr>
          <w:rFonts w:ascii="黑体" w:eastAsia="黑体"/>
          <w:sz w:val="32"/>
          <w:szCs w:val="32"/>
          <w:highlight w:val="none"/>
        </w:rPr>
        <w:t>年</w:t>
      </w:r>
      <w:r>
        <w:rPr>
          <w:rFonts w:hint="eastAsia" w:ascii="黑体" w:hAnsi="黑体" w:eastAsia="黑体"/>
          <w:sz w:val="32"/>
          <w:szCs w:val="32"/>
          <w:u w:val="none"/>
        </w:rPr>
        <w:t>单位预算情况说明</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黑体" w:hAnsi="黑体" w:eastAsia="黑体"/>
          <w:sz w:val="32"/>
          <w:szCs w:val="32"/>
          <w:u w:val="none"/>
          <w:lang w:eastAsia="zh-CN"/>
        </w:rPr>
      </w:pPr>
      <w:r>
        <w:rPr>
          <w:rFonts w:hint="eastAsia" w:ascii="黑体" w:hAnsi="黑体" w:eastAsia="黑体"/>
          <w:sz w:val="32"/>
          <w:szCs w:val="32"/>
          <w:u w:val="none"/>
        </w:rPr>
        <w:t xml:space="preserve"> 名词解释</w:t>
      </w: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6"/>
        <w:keepNext w:val="0"/>
        <w:keepLines w:val="0"/>
        <w:pageBreakBefore w:val="0"/>
        <w:numPr>
          <w:ilvl w:val="0"/>
          <w:numId w:val="3"/>
        </w:numPr>
        <w:kinsoku/>
        <w:wordWrap/>
        <w:overflowPunct/>
        <w:topLinePunct w:val="0"/>
        <w:autoSpaceDE/>
        <w:autoSpaceDN/>
        <w:bidi w:val="0"/>
        <w:adjustRightInd/>
        <w:snapToGrid/>
        <w:spacing w:line="560" w:lineRule="exact"/>
        <w:ind w:firstLineChars="0"/>
        <w:jc w:val="center"/>
        <w:textAlignment w:val="auto"/>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ascii="黑体" w:eastAsia="黑体"/>
          <w:sz w:val="32"/>
          <w:szCs w:val="32"/>
          <w:highlight w:val="none"/>
        </w:rPr>
        <w:t>海南体育职业技术学院单位</w:t>
      </w:r>
      <w:r>
        <w:rPr>
          <w:rFonts w:hint="eastAsia" w:ascii="黑体" w:eastAsia="黑体"/>
          <w:sz w:val="32"/>
          <w:szCs w:val="32"/>
          <w:highlight w:val="none"/>
        </w:rPr>
        <w:t>概况</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u w:val="none"/>
        </w:rPr>
      </w:pPr>
    </w:p>
    <w:p>
      <w:pPr>
        <w:pStyle w:val="6"/>
        <w:ind w:firstLine="640" w:firstLineChars="200"/>
        <w:jc w:val="left"/>
        <w:rPr>
          <w:rFonts w:ascii="黑体" w:eastAsia="黑体" w:cs="仿宋_GB2312"/>
          <w:sz w:val="32"/>
          <w:szCs w:val="32"/>
        </w:rPr>
      </w:pPr>
      <w:r>
        <w:rPr>
          <w:rFonts w:hint="eastAsia" w:ascii="黑体" w:eastAsia="黑体"/>
          <w:sz w:val="32"/>
          <w:szCs w:val="32"/>
          <w:highlight w:val="none"/>
          <w:lang w:val="en-US" w:eastAsia="zh-CN"/>
        </w:rPr>
        <w:t xml:space="preserve"> </w:t>
      </w:r>
      <w:r>
        <w:rPr>
          <w:rFonts w:ascii="黑体" w:eastAsia="黑体" w:cs="仿宋_GB2312"/>
          <w:sz w:val="32"/>
          <w:szCs w:val="32"/>
        </w:rPr>
        <w:t>一、主要职能</w:t>
      </w:r>
    </w:p>
    <w:p>
      <w:pPr>
        <w:spacing w:line="64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本单位以开展高等体育职业教育，培养体育专门人才和高水平运动员为目标，同时开展体育科学研究、反兴奋剂、运动医疗康复及体质监测等工作，为体育工作、运动队伍提供科技、医疗康复、文化教育等保障，是海南省集体育职业教育、省级运动训练、体育科研三位一体的全日制高等体育职业院校。</w:t>
      </w:r>
    </w:p>
    <w:p>
      <w:pPr>
        <w:shd w:val="clear" w:color="auto" w:fill="FFFFFF"/>
        <w:spacing w:before="100" w:beforeAutospacing="1" w:after="100" w:afterAutospacing="1"/>
        <w:ind w:firstLine="640" w:firstLineChars="200"/>
        <w:jc w:val="left"/>
        <w:rPr>
          <w:rFonts w:hint="eastAsia" w:ascii="黑体" w:eastAsia="黑体" w:cs="黑体"/>
          <w:sz w:val="32"/>
          <w:szCs w:val="32"/>
          <w:lang w:bidi="ar-SA"/>
        </w:rPr>
      </w:pPr>
      <w:bookmarkStart w:id="2" w:name="_GoBack"/>
      <w:bookmarkEnd w:id="2"/>
      <w:bookmarkStart w:id="0" w:name="_Toc24421_WPSOffice_Level2"/>
      <w:bookmarkStart w:id="1" w:name="_Toc25738_WPSOffice_Level2"/>
      <w:r>
        <w:rPr>
          <w:rFonts w:hint="eastAsia" w:ascii="黑体" w:eastAsia="黑体" w:cs="黑体"/>
          <w:sz w:val="32"/>
          <w:szCs w:val="32"/>
          <w:lang w:bidi="ar-SA"/>
        </w:rPr>
        <w:t>二、机构设置</w:t>
      </w:r>
    </w:p>
    <w:p>
      <w:pPr>
        <w:shd w:val="clear" w:color="auto" w:fill="FFFFFF"/>
        <w:spacing w:before="100" w:beforeAutospacing="1" w:after="100" w:afterAutospacing="1"/>
        <w:ind w:left="0" w:firstLine="640" w:firstLineChars="200"/>
        <w:jc w:val="both"/>
        <w:rPr>
          <w:rFonts w:hint="eastAsia" w:ascii="仿宋_GB2312" w:eastAsia="仿宋_GB2312"/>
          <w:sz w:val="32"/>
          <w:szCs w:val="32"/>
        </w:rPr>
      </w:pPr>
      <w:r>
        <w:rPr>
          <w:rFonts w:hint="eastAsia" w:ascii="仿宋_GB2312" w:eastAsia="仿宋_GB2312"/>
          <w:sz w:val="32"/>
          <w:szCs w:val="32"/>
        </w:rPr>
        <w:t>本单位设有办公室、组织人事处、财务处、教务处、学生处、招生就业指导处、后勤保卫处等7个党政管理机构；另设有田径部、水上运动部、重竞技部、球类部、训练竞赛部、业余体校、五指山体育训练基地等7个训练竞赛机构；以及1个体育科研机构：体育科学研究所；此外，设有运动训练与教育系、社会体育系、公共教学部、继续教育部、图书电教中心、教学实训中心等6个教学教辅机构。</w:t>
      </w:r>
      <w:bookmarkEnd w:id="0"/>
      <w:bookmarkEnd w:id="1"/>
    </w:p>
    <w:p>
      <w:pPr>
        <w:shd w:val="clear" w:color="auto" w:fill="FFFFFF"/>
        <w:spacing w:before="100" w:beforeAutospacing="1" w:after="100" w:afterAutospacing="1"/>
        <w:ind w:left="0" w:firstLine="640" w:firstLineChars="200"/>
        <w:jc w:val="both"/>
        <w:rPr>
          <w:rFonts w:hint="eastAsia" w:ascii="仿宋_GB2312" w:eastAsia="仿宋_GB2312"/>
          <w:sz w:val="32"/>
          <w:szCs w:val="32"/>
        </w:rPr>
      </w:pP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highlight w:val="none"/>
        </w:rPr>
      </w:pPr>
      <w:r>
        <w:rPr>
          <w:rFonts w:hint="eastAsia" w:ascii="仿宋_GB2312" w:eastAsia="仿宋_GB2312" w:cs="仿宋_GB2312"/>
          <w:sz w:val="32"/>
          <w:szCs w:val="32"/>
          <w:highlight w:val="none"/>
        </w:rPr>
        <w:t xml:space="preserve"> </w:t>
      </w:r>
      <w:r>
        <w:rPr>
          <w:rFonts w:ascii="黑体" w:eastAsia="黑体"/>
          <w:sz w:val="32"/>
          <w:szCs w:val="32"/>
          <w:highlight w:val="none"/>
        </w:rPr>
        <w:t>海南体育职业技术学院</w:t>
      </w:r>
      <w:r>
        <w:rPr>
          <w:rFonts w:hint="eastAsia" w:ascii="黑体" w:eastAsia="黑体"/>
          <w:sz w:val="32"/>
          <w:szCs w:val="32"/>
          <w:highlight w:val="none"/>
          <w:lang w:eastAsia="zh-CN"/>
        </w:rPr>
        <w:t>2024</w:t>
      </w:r>
      <w:r>
        <w:rPr>
          <w:rFonts w:ascii="黑体" w:eastAsia="黑体"/>
          <w:sz w:val="32"/>
          <w:szCs w:val="32"/>
          <w:highlight w:val="none"/>
        </w:rPr>
        <w:t>年单位</w:t>
      </w:r>
      <w:r>
        <w:rPr>
          <w:rFonts w:hint="eastAsia" w:ascii="黑体" w:eastAsia="黑体"/>
          <w:sz w:val="32"/>
          <w:szCs w:val="32"/>
          <w:highlight w:val="none"/>
        </w:rPr>
        <w:t>预算表</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eastAsia="黑体"/>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b/>
          <w:sz w:val="32"/>
          <w:szCs w:val="32"/>
          <w:u w:val="none"/>
        </w:rPr>
      </w:pPr>
      <w:r>
        <w:rPr>
          <w:rFonts w:hint="eastAsia" w:ascii="仿宋_GB2312" w:hAnsi="黑体" w:eastAsia="仿宋_GB2312"/>
          <w:b/>
          <w:sz w:val="32"/>
          <w:szCs w:val="32"/>
          <w:u w:val="none"/>
        </w:rPr>
        <w:t>（此部分内容即为单位预算公开表</w:t>
      </w:r>
      <w:r>
        <w:rPr>
          <w:rFonts w:hint="eastAsia" w:ascii="仿宋_GB2312" w:hAnsi="黑体" w:eastAsia="仿宋_GB2312"/>
          <w:b/>
          <w:sz w:val="32"/>
          <w:szCs w:val="32"/>
          <w:u w:val="none"/>
          <w:lang w:eastAsia="zh-CN"/>
        </w:rPr>
        <w:t>，</w:t>
      </w:r>
      <w:r>
        <w:rPr>
          <w:rFonts w:hint="eastAsia" w:ascii="仿宋_GB2312" w:hAnsi="黑体" w:eastAsia="仿宋_GB2312"/>
          <w:b/>
          <w:sz w:val="32"/>
          <w:szCs w:val="32"/>
        </w:rPr>
        <w:t>详见附件“</w:t>
      </w:r>
      <w:r>
        <w:rPr>
          <w:rFonts w:hint="eastAsia" w:ascii="仿宋_GB2312" w:hAnsi="黑体" w:eastAsia="仿宋_GB2312"/>
          <w:b/>
          <w:sz w:val="32"/>
          <w:szCs w:val="32"/>
          <w:lang w:val="en-US" w:eastAsia="zh-CN"/>
        </w:rPr>
        <w:t>海南体育职业技术学院2024</w:t>
      </w:r>
      <w:r>
        <w:rPr>
          <w:rFonts w:hint="eastAsia" w:ascii="仿宋_GB2312" w:hAnsi="黑体" w:eastAsia="仿宋_GB2312"/>
          <w:b/>
          <w:sz w:val="32"/>
          <w:szCs w:val="32"/>
        </w:rPr>
        <w:t>年单位预算公开表</w:t>
      </w:r>
      <w:r>
        <w:rPr>
          <w:rFonts w:hint="eastAsia" w:ascii="仿宋_GB2312" w:hAnsi="黑体" w:eastAsia="仿宋_GB2312"/>
          <w:b/>
          <w:sz w:val="32"/>
          <w:szCs w:val="32"/>
          <w:lang w:eastAsia="zh-CN"/>
        </w:rPr>
        <w:t>”</w:t>
      </w:r>
      <w:r>
        <w:rPr>
          <w:rFonts w:hint="eastAsia" w:ascii="仿宋_GB2312" w:hAnsi="黑体" w:eastAsia="仿宋_GB2312"/>
          <w:b/>
          <w:sz w:val="32"/>
          <w:szCs w:val="32"/>
          <w:u w:val="none"/>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b/>
          <w:sz w:val="32"/>
          <w:szCs w:val="32"/>
          <w:u w:val="none"/>
        </w:rPr>
      </w:pPr>
    </w:p>
    <w:p>
      <w:pPr>
        <w:keepNext w:val="0"/>
        <w:keepLines w:val="0"/>
        <w:pageBreakBefore w:val="0"/>
        <w:numPr>
          <w:ilvl w:val="0"/>
          <w:numId w:val="5"/>
        </w:numPr>
        <w:kinsoku/>
        <w:wordWrap/>
        <w:overflowPunct/>
        <w:topLinePunct w:val="0"/>
        <w:autoSpaceDE/>
        <w:autoSpaceDN/>
        <w:bidi w:val="0"/>
        <w:adjustRightInd/>
        <w:snapToGrid/>
        <w:spacing w:line="560" w:lineRule="exact"/>
        <w:ind w:firstLine="480" w:firstLineChars="150"/>
        <w:jc w:val="center"/>
        <w:textAlignment w:val="auto"/>
        <w:rPr>
          <w:rFonts w:hint="eastAsia" w:ascii="黑体" w:eastAsia="黑体"/>
          <w:sz w:val="32"/>
          <w:szCs w:val="32"/>
          <w:highlight w:val="none"/>
        </w:rPr>
      </w:pPr>
      <w:r>
        <w:rPr>
          <w:rFonts w:hint="eastAsia" w:ascii="黑体" w:hAnsi="黑体" w:eastAsia="黑体"/>
          <w:sz w:val="32"/>
          <w:szCs w:val="32"/>
          <w:u w:val="none"/>
        </w:rPr>
        <w:t xml:space="preserve">  </w:t>
      </w:r>
      <w:r>
        <w:rPr>
          <w:rFonts w:ascii="黑体" w:eastAsia="黑体"/>
          <w:sz w:val="32"/>
          <w:szCs w:val="32"/>
          <w:highlight w:val="none"/>
        </w:rPr>
        <w:t>海南体育职业技术学院</w:t>
      </w:r>
      <w:r>
        <w:rPr>
          <w:rFonts w:hint="eastAsia" w:ascii="黑体" w:eastAsia="黑体"/>
          <w:sz w:val="32"/>
          <w:szCs w:val="32"/>
          <w:highlight w:val="none"/>
          <w:lang w:eastAsia="zh-CN"/>
        </w:rPr>
        <w:t>2024</w:t>
      </w:r>
      <w:r>
        <w:rPr>
          <w:rFonts w:ascii="黑体" w:eastAsia="黑体"/>
          <w:sz w:val="32"/>
          <w:szCs w:val="32"/>
          <w:highlight w:val="none"/>
        </w:rPr>
        <w:t>年单位</w:t>
      </w:r>
      <w:r>
        <w:rPr>
          <w:rFonts w:hint="eastAsia" w:ascii="黑体" w:eastAsia="黑体"/>
          <w:sz w:val="32"/>
          <w:szCs w:val="32"/>
          <w:highlight w:val="none"/>
        </w:rPr>
        <w:t>预算</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ascii="黑体" w:hAnsi="黑体" w:eastAsia="黑体"/>
          <w:sz w:val="32"/>
          <w:szCs w:val="32"/>
          <w:u w:val="none"/>
        </w:rPr>
      </w:pPr>
      <w:r>
        <w:rPr>
          <w:rFonts w:hint="eastAsia" w:ascii="黑体" w:eastAsia="黑体"/>
          <w:sz w:val="32"/>
          <w:szCs w:val="32"/>
          <w:highlight w:val="none"/>
        </w:rPr>
        <w:t>情况说明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u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u w:val="none"/>
        </w:rPr>
      </w:pPr>
      <w:r>
        <w:rPr>
          <w:rFonts w:hint="eastAsia" w:ascii="黑体" w:hAnsi="黑体" w:eastAsia="黑体"/>
          <w:sz w:val="32"/>
          <w:szCs w:val="32"/>
          <w:u w:val="none"/>
        </w:rPr>
        <w:t>一、关于</w:t>
      </w:r>
      <w:r>
        <w:rPr>
          <w:rFonts w:ascii="黑体" w:eastAsia="黑体"/>
          <w:sz w:val="32"/>
          <w:szCs w:val="32"/>
          <w:highlight w:val="none"/>
        </w:rPr>
        <w:t>海南体育职业技术学</w:t>
      </w:r>
      <w:r>
        <w:rPr>
          <w:rFonts w:hint="eastAsia" w:ascii="黑体" w:eastAsia="黑体"/>
          <w:sz w:val="32"/>
          <w:szCs w:val="32"/>
          <w:highlight w:val="none"/>
          <w:lang w:val="en-US" w:eastAsia="zh-CN"/>
        </w:rPr>
        <w:t>院</w:t>
      </w:r>
      <w:r>
        <w:rPr>
          <w:rFonts w:hint="eastAsia" w:ascii="仿宋_GB2312" w:hAnsi="黑体" w:eastAsia="仿宋_GB2312" w:cs="仿宋_GB2312"/>
          <w:sz w:val="32"/>
          <w:szCs w:val="32"/>
          <w:u w:val="none"/>
          <w:lang w:val="en-US" w:eastAsia="zh-CN"/>
        </w:rPr>
        <w:t>2024</w:t>
      </w:r>
      <w:r>
        <w:rPr>
          <w:rFonts w:hint="eastAsia" w:ascii="黑体" w:hAnsi="黑体" w:eastAsia="黑体"/>
          <w:sz w:val="32"/>
          <w:szCs w:val="32"/>
          <w:u w:val="none"/>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sz w:val="32"/>
          <w:szCs w:val="32"/>
          <w:u w:val="none"/>
        </w:rPr>
      </w:pPr>
      <w:r>
        <w:rPr>
          <w:rFonts w:hint="eastAsia" w:ascii="仿宋_GB2312" w:eastAsia="仿宋_GB2312"/>
          <w:sz w:val="32"/>
          <w:szCs w:val="32"/>
          <w:highlight w:val="none"/>
        </w:rPr>
        <w:t>海南体育职业技术学院</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14,613.69</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1,190.46</w:t>
      </w:r>
      <w:r>
        <w:rPr>
          <w:rFonts w:hint="eastAsia" w:ascii="仿宋_GB2312" w:hAnsi="黑体" w:eastAsia="仿宋_GB2312"/>
          <w:sz w:val="32"/>
          <w:szCs w:val="32"/>
          <w:u w:val="none"/>
        </w:rPr>
        <w:t>万元，主要是</w:t>
      </w:r>
      <w:r>
        <w:rPr>
          <w:rFonts w:hint="eastAsia" w:ascii="仿宋_GB2312" w:hAnsi="黑体" w:eastAsia="仿宋_GB2312"/>
          <w:sz w:val="32"/>
          <w:szCs w:val="32"/>
          <w:highlight w:val="none"/>
          <w:u w:val="none"/>
        </w:rPr>
        <w:t>一般公共预算</w:t>
      </w:r>
      <w:r>
        <w:rPr>
          <w:rFonts w:hint="eastAsia" w:eastAsia="仿宋_GB2312"/>
          <w:sz w:val="32"/>
          <w:szCs w:val="32"/>
          <w:lang w:val="en-US" w:eastAsia="zh-CN"/>
        </w:rPr>
        <w:t>、上年结转</w:t>
      </w:r>
      <w:r>
        <w:rPr>
          <w:rFonts w:hint="eastAsia" w:ascii="仿宋_GB2312" w:hAnsi="黑体" w:eastAsia="仿宋_GB2312"/>
          <w:sz w:val="32"/>
          <w:szCs w:val="32"/>
          <w:u w:val="none"/>
          <w:lang w:val="en-US" w:eastAsia="zh-CN"/>
        </w:rPr>
        <w:t>减少</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lang w:val="en-US" w:eastAsia="zh-CN"/>
        </w:rPr>
        <w:t>14,613.69</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13,060.99</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428.67</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966.00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rPr>
        <w:t>158.03</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lang w:val="en-US" w:eastAsia="zh-CN"/>
        </w:rPr>
        <w:t>14,613.69</w:t>
      </w:r>
      <w:r>
        <w:rPr>
          <w:rFonts w:hint="eastAsia" w:ascii="仿宋_GB2312" w:hAnsi="黑体" w:eastAsia="仿宋_GB2312"/>
          <w:sz w:val="32"/>
          <w:szCs w:val="32"/>
          <w:u w:val="none"/>
        </w:rPr>
        <w:t>万元，包括教育支出</w:t>
      </w:r>
      <w:r>
        <w:rPr>
          <w:rFonts w:hint="eastAsia" w:ascii="仿宋_GB2312" w:hAnsi="黑体" w:eastAsia="仿宋_GB2312" w:cs="仿宋_GB2312"/>
          <w:sz w:val="32"/>
          <w:szCs w:val="32"/>
          <w:u w:val="none"/>
        </w:rPr>
        <w:t>1,096.49</w:t>
      </w:r>
      <w:r>
        <w:rPr>
          <w:rFonts w:hint="eastAsia" w:ascii="仿宋_GB2312" w:hAnsi="黑体" w:eastAsia="仿宋_GB2312"/>
          <w:sz w:val="32"/>
          <w:szCs w:val="32"/>
          <w:u w:val="none"/>
        </w:rPr>
        <w:t>万元、文化旅游体育与传媒支出</w:t>
      </w:r>
      <w:r>
        <w:rPr>
          <w:rFonts w:hint="eastAsia" w:ascii="仿宋_GB2312" w:hAnsi="黑体" w:eastAsia="仿宋_GB2312" w:cs="仿宋_GB2312"/>
          <w:sz w:val="32"/>
          <w:szCs w:val="32"/>
          <w:u w:val="none"/>
        </w:rPr>
        <w:t>10,579.24</w:t>
      </w:r>
      <w:r>
        <w:rPr>
          <w:rFonts w:hint="eastAsia" w:ascii="仿宋_GB2312" w:hAnsi="黑体" w:eastAsia="仿宋_GB2312"/>
          <w:sz w:val="32"/>
          <w:szCs w:val="32"/>
          <w:u w:val="none"/>
        </w:rPr>
        <w:t>万元、社会保障和就业支出1,215.41</w:t>
      </w:r>
      <w:r>
        <w:rPr>
          <w:rFonts w:hint="eastAsia" w:ascii="仿宋_GB2312" w:hAnsi="黑体" w:eastAsia="仿宋_GB2312"/>
          <w:sz w:val="32"/>
          <w:szCs w:val="32"/>
          <w:u w:val="none"/>
          <w:lang w:val="en-US" w:eastAsia="zh-CN"/>
        </w:rPr>
        <w:t>万元、卫生健康支出212.73万元、住房保障支出385.79万元、其他支出1,124.03万元</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u w:val="none"/>
        </w:rPr>
      </w:pPr>
      <w:r>
        <w:rPr>
          <w:rFonts w:hint="eastAsia" w:ascii="黑体" w:hAnsi="黑体" w:eastAsia="黑体"/>
          <w:sz w:val="32"/>
          <w:szCs w:val="32"/>
          <w:u w:val="none"/>
        </w:rPr>
        <w:t>二、关于</w:t>
      </w:r>
      <w:r>
        <w:rPr>
          <w:rFonts w:ascii="黑体" w:eastAsia="黑体"/>
          <w:sz w:val="32"/>
          <w:szCs w:val="32"/>
          <w:highlight w:val="none"/>
        </w:rPr>
        <w:t>海南体育职业技术学</w:t>
      </w:r>
      <w:r>
        <w:rPr>
          <w:rFonts w:hint="eastAsia" w:ascii="黑体" w:eastAsia="黑体"/>
          <w:sz w:val="32"/>
          <w:szCs w:val="32"/>
          <w:highlight w:val="none"/>
          <w:lang w:val="en-US" w:eastAsia="zh-CN"/>
        </w:rPr>
        <w:t>院</w:t>
      </w:r>
      <w:r>
        <w:rPr>
          <w:rFonts w:hint="eastAsia" w:ascii="仿宋_GB2312" w:hAnsi="黑体" w:eastAsia="仿宋_GB2312" w:cs="仿宋_GB2312"/>
          <w:sz w:val="32"/>
          <w:szCs w:val="32"/>
          <w:u w:val="none"/>
          <w:lang w:val="en-US" w:eastAsia="zh-CN"/>
        </w:rPr>
        <w:t>2024</w:t>
      </w:r>
      <w:r>
        <w:rPr>
          <w:rFonts w:hint="eastAsia" w:ascii="黑体" w:hAnsi="黑体" w:eastAsia="黑体"/>
          <w:sz w:val="32"/>
          <w:szCs w:val="32"/>
          <w:u w:val="none"/>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ascii="仿宋_GB2312" w:eastAsia="仿宋_GB2312"/>
          <w:sz w:val="32"/>
          <w:szCs w:val="32"/>
          <w:highlight w:val="none"/>
        </w:rPr>
        <w:t>海南体育职业技术学院</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年一般公共预算当年拨款13,489.66万元，比上年预算数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1614.49</w:t>
      </w:r>
      <w:r>
        <w:rPr>
          <w:rFonts w:hint="eastAsia" w:ascii="仿宋_GB2312" w:hAnsi="黑体" w:eastAsia="仿宋_GB2312"/>
          <w:sz w:val="32"/>
          <w:szCs w:val="32"/>
          <w:u w:val="none"/>
        </w:rPr>
        <w:t>万元，主要是</w:t>
      </w:r>
      <w:r>
        <w:rPr>
          <w:rFonts w:ascii="仿宋_GB2312" w:eastAsia="仿宋_GB2312"/>
          <w:sz w:val="32"/>
          <w:szCs w:val="32"/>
          <w:highlight w:val="none"/>
        </w:rPr>
        <w:t>项目</w:t>
      </w:r>
      <w:r>
        <w:rPr>
          <w:rFonts w:hint="eastAsia" w:ascii="仿宋_GB2312" w:eastAsia="仿宋_GB2312"/>
          <w:sz w:val="32"/>
          <w:szCs w:val="32"/>
          <w:highlight w:val="none"/>
          <w:lang w:val="en-US" w:eastAsia="zh-CN"/>
        </w:rPr>
        <w:t>支出预算减少</w:t>
      </w:r>
      <w:r>
        <w:rPr>
          <w:rFonts w:hint="eastAsia" w:ascii="仿宋_GB2312" w:hAnsi="黑体" w:eastAsia="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仿宋_GB2312" w:eastAsia="仿宋_GB2312"/>
          <w:sz w:val="32"/>
          <w:szCs w:val="32"/>
          <w:highlight w:val="none"/>
        </w:rPr>
      </w:pPr>
      <w:r>
        <w:rPr>
          <w:rFonts w:ascii="仿宋_GB2312" w:eastAsia="仿宋_GB2312"/>
          <w:sz w:val="32"/>
          <w:szCs w:val="32"/>
          <w:highlight w:val="none"/>
        </w:rPr>
        <w:t>教育支出</w:t>
      </w:r>
      <w:r>
        <w:rPr>
          <w:rFonts w:hint="eastAsia" w:ascii="仿宋_GB2312" w:eastAsia="仿宋_GB2312"/>
          <w:sz w:val="32"/>
          <w:szCs w:val="32"/>
          <w:highlight w:val="none"/>
          <w:lang w:eastAsia="zh-CN"/>
        </w:rPr>
        <w:t>（类）</w:t>
      </w:r>
      <w:r>
        <w:rPr>
          <w:rFonts w:hint="eastAsia" w:ascii="仿宋_GB2312" w:eastAsia="仿宋_GB2312" w:cs="仿宋_GB2312"/>
          <w:sz w:val="32"/>
          <w:szCs w:val="32"/>
          <w:highlight w:val="none"/>
        </w:rPr>
        <w:t>1,096.49</w:t>
      </w:r>
      <w:r>
        <w:rPr>
          <w:rFonts w:hint="eastAsia" w:ascii="仿宋_GB2312" w:eastAsia="仿宋_GB2312"/>
          <w:sz w:val="32"/>
          <w:szCs w:val="32"/>
          <w:highlight w:val="none"/>
        </w:rPr>
        <w:t>万元</w:t>
      </w:r>
      <w:r>
        <w:rPr>
          <w:rFonts w:ascii="仿宋_GB2312" w:eastAsia="仿宋_GB2312"/>
          <w:sz w:val="32"/>
          <w:szCs w:val="32"/>
          <w:highlight w:val="none"/>
        </w:rPr>
        <w:t>，占</w:t>
      </w:r>
      <w:r>
        <w:rPr>
          <w:rFonts w:hint="eastAsia" w:ascii="仿宋_GB2312" w:eastAsia="仿宋_GB2312"/>
          <w:sz w:val="32"/>
          <w:szCs w:val="32"/>
          <w:highlight w:val="none"/>
          <w:lang w:val="en-US" w:eastAsia="zh-CN"/>
        </w:rPr>
        <w:t>8.13</w:t>
      </w:r>
      <w:r>
        <w:rPr>
          <w:rFonts w:ascii="仿宋_GB2312" w:eastAsia="仿宋_GB2312"/>
          <w:sz w:val="32"/>
          <w:szCs w:val="32"/>
          <w:highlight w:val="none"/>
        </w:rPr>
        <w:t>%；文化旅游体育与传媒支出</w:t>
      </w:r>
      <w:r>
        <w:rPr>
          <w:rFonts w:hint="eastAsia" w:ascii="仿宋_GB2312" w:eastAsia="仿宋_GB2312"/>
          <w:sz w:val="32"/>
          <w:szCs w:val="32"/>
          <w:highlight w:val="none"/>
          <w:lang w:eastAsia="zh-CN"/>
        </w:rPr>
        <w:t>（类）</w:t>
      </w:r>
      <w:r>
        <w:rPr>
          <w:rFonts w:hint="eastAsia" w:ascii="仿宋_GB2312" w:eastAsia="仿宋_GB2312"/>
          <w:sz w:val="32"/>
          <w:szCs w:val="32"/>
          <w:highlight w:val="none"/>
        </w:rPr>
        <w:t>10,579.24</w:t>
      </w:r>
      <w:r>
        <w:rPr>
          <w:rFonts w:ascii="仿宋_GB2312" w:eastAsia="仿宋_GB2312"/>
          <w:sz w:val="32"/>
          <w:szCs w:val="32"/>
          <w:highlight w:val="none"/>
        </w:rPr>
        <w:t>万元，占</w:t>
      </w:r>
      <w:r>
        <w:rPr>
          <w:rFonts w:hint="eastAsia" w:ascii="仿宋_GB2312" w:eastAsia="仿宋_GB2312"/>
          <w:sz w:val="32"/>
          <w:szCs w:val="32"/>
          <w:highlight w:val="none"/>
          <w:lang w:val="en-US" w:eastAsia="zh-CN"/>
        </w:rPr>
        <w:t>78.43</w:t>
      </w:r>
      <w:r>
        <w:rPr>
          <w:rFonts w:ascii="仿宋_GB2312" w:eastAsia="仿宋_GB2312"/>
          <w:sz w:val="32"/>
          <w:szCs w:val="32"/>
          <w:highlight w:val="none"/>
        </w:rPr>
        <w:t>%；社会保障和就业支出</w:t>
      </w:r>
      <w:r>
        <w:rPr>
          <w:rFonts w:hint="eastAsia" w:ascii="仿宋_GB2312" w:eastAsia="仿宋_GB2312"/>
          <w:sz w:val="32"/>
          <w:szCs w:val="32"/>
          <w:highlight w:val="none"/>
          <w:lang w:eastAsia="zh-CN"/>
        </w:rPr>
        <w:t>（类）</w:t>
      </w:r>
      <w:r>
        <w:rPr>
          <w:rFonts w:hint="eastAsia" w:ascii="仿宋_GB2312" w:eastAsia="仿宋_GB2312"/>
          <w:sz w:val="32"/>
          <w:szCs w:val="32"/>
          <w:highlight w:val="none"/>
        </w:rPr>
        <w:t>1,215.41</w:t>
      </w:r>
      <w:r>
        <w:rPr>
          <w:rFonts w:ascii="仿宋_GB2312" w:eastAsia="仿宋_GB2312"/>
          <w:sz w:val="32"/>
          <w:szCs w:val="32"/>
          <w:highlight w:val="none"/>
        </w:rPr>
        <w:t>万元，占</w:t>
      </w:r>
      <w:r>
        <w:rPr>
          <w:rFonts w:hint="eastAsia" w:ascii="仿宋_GB2312" w:eastAsia="仿宋_GB2312"/>
          <w:sz w:val="32"/>
          <w:szCs w:val="32"/>
          <w:highlight w:val="none"/>
          <w:lang w:val="en-US" w:eastAsia="zh-CN"/>
        </w:rPr>
        <w:t>9</w:t>
      </w:r>
      <w:r>
        <w:rPr>
          <w:rFonts w:ascii="仿宋_GB2312" w:eastAsia="仿宋_GB2312"/>
          <w:sz w:val="32"/>
          <w:szCs w:val="32"/>
          <w:highlight w:val="none"/>
        </w:rPr>
        <w:t>%；卫生健康支出</w:t>
      </w:r>
      <w:r>
        <w:rPr>
          <w:rFonts w:hint="eastAsia" w:ascii="仿宋_GB2312" w:eastAsia="仿宋_GB2312"/>
          <w:sz w:val="32"/>
          <w:szCs w:val="32"/>
          <w:highlight w:val="none"/>
          <w:lang w:eastAsia="zh-CN"/>
        </w:rPr>
        <w:t>（类）</w:t>
      </w:r>
      <w:r>
        <w:rPr>
          <w:rFonts w:hint="eastAsia" w:ascii="仿宋_GB2312" w:eastAsia="仿宋_GB2312"/>
          <w:sz w:val="32"/>
          <w:szCs w:val="32"/>
          <w:highlight w:val="none"/>
        </w:rPr>
        <w:t>212.73</w:t>
      </w:r>
      <w:r>
        <w:rPr>
          <w:rFonts w:ascii="仿宋_GB2312" w:eastAsia="仿宋_GB2312"/>
          <w:sz w:val="32"/>
          <w:szCs w:val="32"/>
          <w:highlight w:val="none"/>
        </w:rPr>
        <w:t>万元，占1</w:t>
      </w:r>
      <w:r>
        <w:rPr>
          <w:rFonts w:hint="eastAsia" w:ascii="仿宋_GB2312" w:eastAsia="仿宋_GB2312"/>
          <w:sz w:val="32"/>
          <w:szCs w:val="32"/>
          <w:highlight w:val="none"/>
          <w:lang w:val="en-US" w:eastAsia="zh-CN"/>
        </w:rPr>
        <w:t>.58</w:t>
      </w:r>
      <w:r>
        <w:rPr>
          <w:rFonts w:ascii="仿宋_GB2312" w:eastAsia="仿宋_GB2312"/>
          <w:sz w:val="32"/>
          <w:szCs w:val="32"/>
          <w:highlight w:val="none"/>
        </w:rPr>
        <w:t>%；住房保障支出</w:t>
      </w:r>
      <w:r>
        <w:rPr>
          <w:rFonts w:hint="eastAsia" w:ascii="仿宋_GB2312" w:eastAsia="仿宋_GB2312"/>
          <w:sz w:val="32"/>
          <w:szCs w:val="32"/>
          <w:highlight w:val="none"/>
          <w:lang w:eastAsia="zh-CN"/>
        </w:rPr>
        <w:t>（类）</w:t>
      </w:r>
      <w:r>
        <w:rPr>
          <w:rFonts w:hint="eastAsia" w:ascii="仿宋_GB2312" w:eastAsia="仿宋_GB2312"/>
          <w:sz w:val="32"/>
          <w:szCs w:val="32"/>
          <w:highlight w:val="none"/>
        </w:rPr>
        <w:t>385.79</w:t>
      </w:r>
      <w:r>
        <w:rPr>
          <w:rFonts w:ascii="仿宋_GB2312" w:eastAsia="仿宋_GB2312"/>
          <w:sz w:val="32"/>
          <w:szCs w:val="32"/>
          <w:highlight w:val="none"/>
        </w:rPr>
        <w:t>万元，占</w:t>
      </w:r>
      <w:r>
        <w:rPr>
          <w:rFonts w:hint="eastAsia" w:ascii="仿宋_GB2312" w:eastAsia="仿宋_GB2312"/>
          <w:sz w:val="32"/>
          <w:szCs w:val="32"/>
          <w:highlight w:val="none"/>
          <w:lang w:val="en-US" w:eastAsia="zh-CN"/>
        </w:rPr>
        <w:t>2.86</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highlight w:val="none"/>
        </w:rPr>
      </w:pPr>
      <w:r>
        <w:rPr>
          <w:rFonts w:ascii="仿宋_GB2312" w:eastAsia="仿宋_GB2312" w:cs="仿宋_GB2312"/>
          <w:sz w:val="32"/>
          <w:szCs w:val="32"/>
          <w:highlight w:val="none"/>
        </w:rPr>
        <w:t>1.教育支出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普通教育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初中教育</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eastAsia="zh-CN"/>
        </w:rPr>
        <w:t>2024</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lang w:val="en-US" w:eastAsia="zh-CN"/>
        </w:rPr>
        <w:t>6.97</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rPr>
        <w:t>增加</w:t>
      </w:r>
      <w:r>
        <w:rPr>
          <w:rFonts w:hint="eastAsia" w:ascii="仿宋_GB2312" w:eastAsia="仿宋_GB2312" w:cs="仿宋_GB2312"/>
          <w:sz w:val="32"/>
          <w:szCs w:val="32"/>
          <w:highlight w:val="none"/>
          <w:lang w:val="en-US" w:eastAsia="zh-CN"/>
        </w:rPr>
        <w:t>2.4</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项目支出预算</w:t>
      </w:r>
      <w:r>
        <w:rPr>
          <w:rFonts w:ascii="仿宋_GB2312" w:eastAsia="仿宋_GB2312"/>
          <w:sz w:val="32"/>
          <w:szCs w:val="32"/>
          <w:highlight w:val="none"/>
        </w:rPr>
        <w:t>增加。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cs="仿宋_GB2312"/>
          <w:sz w:val="32"/>
          <w:szCs w:val="32"/>
          <w:highlight w:val="none"/>
        </w:rPr>
        <w:t>2</w:t>
      </w:r>
      <w:r>
        <w:rPr>
          <w:rFonts w:hint="eastAsia" w:ascii="仿宋_GB2312" w:eastAsia="仿宋_GB2312" w:cs="仿宋_GB2312"/>
          <w:sz w:val="32"/>
          <w:szCs w:val="32"/>
          <w:highlight w:val="none"/>
        </w:rPr>
        <w:t>.</w:t>
      </w:r>
      <w:r>
        <w:rPr>
          <w:rFonts w:ascii="仿宋_GB2312" w:eastAsia="仿宋_GB2312" w:cs="仿宋_GB2312"/>
          <w:sz w:val="32"/>
          <w:szCs w:val="32"/>
          <w:highlight w:val="none"/>
        </w:rPr>
        <w:t>教育支出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普通教育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高中教育</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eastAsia="zh-CN"/>
        </w:rPr>
        <w:t>2024</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rPr>
        <w:t>7.74</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rPr>
        <w:t>增加</w:t>
      </w:r>
      <w:r>
        <w:rPr>
          <w:rFonts w:hint="eastAsia" w:ascii="仿宋_GB2312" w:eastAsia="仿宋_GB2312" w:cs="仿宋_GB2312"/>
          <w:sz w:val="32"/>
          <w:szCs w:val="32"/>
          <w:highlight w:val="none"/>
          <w:lang w:val="en-US" w:eastAsia="zh-CN"/>
        </w:rPr>
        <w:t>0.2</w:t>
      </w:r>
      <w:r>
        <w:rPr>
          <w:rFonts w:hint="eastAsia" w:ascii="仿宋_GB2312" w:eastAsia="仿宋_GB2312"/>
          <w:sz w:val="32"/>
          <w:szCs w:val="32"/>
          <w:highlight w:val="none"/>
        </w:rPr>
        <w:t>万元，主要是</w:t>
      </w:r>
      <w:r>
        <w:rPr>
          <w:rFonts w:hint="eastAsia" w:ascii="仿宋_GB2312" w:eastAsia="仿宋_GB2312"/>
          <w:sz w:val="32"/>
          <w:szCs w:val="32"/>
          <w:highlight w:val="none"/>
          <w:lang w:eastAsia="zh-CN"/>
        </w:rPr>
        <w:t>项目支出预算</w:t>
      </w:r>
      <w:r>
        <w:rPr>
          <w:rFonts w:ascii="仿宋_GB2312" w:eastAsia="仿宋_GB2312"/>
          <w:sz w:val="32"/>
          <w:szCs w:val="32"/>
          <w:highlight w:val="none"/>
        </w:rPr>
        <w:t>增加。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w:t>
      </w:r>
      <w:r>
        <w:rPr>
          <w:rFonts w:hint="eastAsia" w:ascii="仿宋_GB2312" w:eastAsia="仿宋_GB2312" w:cs="仿宋_GB2312"/>
          <w:sz w:val="32"/>
          <w:szCs w:val="32"/>
          <w:highlight w:val="none"/>
        </w:rPr>
        <w:t xml:space="preserve"> </w:t>
      </w:r>
      <w:r>
        <w:rPr>
          <w:rFonts w:ascii="仿宋_GB2312" w:eastAsia="仿宋_GB2312" w:cs="仿宋_GB2312"/>
          <w:sz w:val="32"/>
          <w:szCs w:val="32"/>
          <w:highlight w:val="none"/>
        </w:rPr>
        <w:t>教育支出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职业教育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中等职业教育</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eastAsia="zh-CN"/>
        </w:rPr>
        <w:t>2024</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lang w:val="en-US" w:eastAsia="zh-CN"/>
        </w:rPr>
        <w:t>25.62</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减少13.64</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项目支出预算减少</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cs="仿宋_GB2312"/>
          <w:sz w:val="32"/>
          <w:szCs w:val="32"/>
          <w:highlight w:val="none"/>
        </w:rPr>
        <w:t>4.教育支出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职业教育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高等职业教育</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eastAsia="zh-CN"/>
        </w:rPr>
        <w:t>2024</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rPr>
        <w:t>1,056.15</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减少252.43</w:t>
      </w:r>
      <w:r>
        <w:rPr>
          <w:rFonts w:hint="eastAsia" w:ascii="仿宋_GB2312" w:eastAsia="仿宋_GB2312"/>
          <w:sz w:val="32"/>
          <w:szCs w:val="32"/>
          <w:highlight w:val="none"/>
        </w:rPr>
        <w:t>万元，主要是</w:t>
      </w:r>
      <w:r>
        <w:rPr>
          <w:rFonts w:ascii="仿宋_GB2312" w:eastAsia="仿宋_GB2312"/>
          <w:sz w:val="32"/>
          <w:szCs w:val="32"/>
          <w:highlight w:val="none"/>
        </w:rPr>
        <w:t>项目</w:t>
      </w:r>
      <w:r>
        <w:rPr>
          <w:rFonts w:hint="eastAsia" w:ascii="仿宋_GB2312" w:eastAsia="仿宋_GB2312"/>
          <w:sz w:val="32"/>
          <w:szCs w:val="32"/>
          <w:highlight w:val="none"/>
          <w:lang w:eastAsia="zh-CN"/>
        </w:rPr>
        <w:t>支出</w:t>
      </w:r>
      <w:r>
        <w:rPr>
          <w:rFonts w:ascii="仿宋_GB2312" w:eastAsia="仿宋_GB2312"/>
          <w:sz w:val="32"/>
          <w:szCs w:val="32"/>
          <w:highlight w:val="none"/>
        </w:rPr>
        <w:t>预算</w:t>
      </w:r>
      <w:r>
        <w:rPr>
          <w:rFonts w:hint="eastAsia" w:ascii="仿宋_GB2312" w:eastAsia="仿宋_GB2312" w:cs="仿宋_GB2312"/>
          <w:sz w:val="32"/>
          <w:szCs w:val="32"/>
          <w:highlight w:val="none"/>
          <w:lang w:val="en-US" w:eastAsia="zh-CN"/>
        </w:rPr>
        <w:t>减少</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ascii="仿宋_GB2312" w:eastAsia="仿宋_GB2312" w:cs="仿宋_GB2312"/>
          <w:sz w:val="32"/>
          <w:szCs w:val="32"/>
          <w:highlight w:val="none"/>
        </w:rPr>
        <w:t>5.文化旅游体育与传媒支出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体育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运动项目管理</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eastAsia="zh-CN"/>
        </w:rPr>
        <w:t>2024</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rPr>
        <w:t>10,579.24</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减少864.25</w:t>
      </w:r>
      <w:r>
        <w:rPr>
          <w:rFonts w:hint="eastAsia" w:ascii="仿宋_GB2312" w:eastAsia="仿宋_GB2312"/>
          <w:sz w:val="32"/>
          <w:szCs w:val="32"/>
          <w:highlight w:val="none"/>
        </w:rPr>
        <w:t>万元，</w:t>
      </w:r>
      <w:r>
        <w:rPr>
          <w:rFonts w:ascii="仿宋_GB2312" w:eastAsia="仿宋_GB2312"/>
          <w:sz w:val="32"/>
          <w:szCs w:val="32"/>
          <w:highlight w:val="none"/>
        </w:rPr>
        <w:t>主要是项目</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lang w:val="en-US" w:eastAsia="zh-CN"/>
        </w:rPr>
        <w:t>预算减少</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s="仿宋_GB2312"/>
          <w:sz w:val="32"/>
          <w:szCs w:val="32"/>
          <w:highlight w:val="none"/>
          <w:lang w:val="en-US" w:eastAsia="zh-CN"/>
        </w:rPr>
        <w:t>6.</w:t>
      </w:r>
      <w:r>
        <w:rPr>
          <w:rFonts w:ascii="仿宋_GB2312" w:eastAsia="仿宋_GB2312" w:cs="仿宋_GB2312"/>
          <w:sz w:val="32"/>
          <w:szCs w:val="32"/>
          <w:highlight w:val="none"/>
        </w:rPr>
        <w:t>社会保障和就业支出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行政事业单位养老支出</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机关事业单位基本养老保险缴费支出</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eastAsia="zh-CN"/>
        </w:rPr>
        <w:t>2024</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lang w:val="en-US" w:eastAsia="zh-CN"/>
        </w:rPr>
        <w:t>471.98</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增加29.07</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2024年机关事业单位基本</w:t>
      </w:r>
      <w:r>
        <w:rPr>
          <w:rFonts w:ascii="仿宋_GB2312" w:eastAsia="仿宋_GB2312"/>
          <w:color w:val="auto"/>
          <w:sz w:val="32"/>
          <w:szCs w:val="32"/>
          <w:highlight w:val="none"/>
          <w:u w:val="none"/>
        </w:rPr>
        <w:t>养老保险缴费基数</w:t>
      </w:r>
      <w:r>
        <w:rPr>
          <w:rFonts w:hint="eastAsia" w:ascii="仿宋_GB2312" w:eastAsia="仿宋_GB2312"/>
          <w:color w:val="auto"/>
          <w:sz w:val="32"/>
          <w:szCs w:val="32"/>
          <w:highlight w:val="none"/>
          <w:u w:val="none"/>
          <w:lang w:val="en-US" w:eastAsia="zh-CN"/>
        </w:rPr>
        <w:t>提高</w:t>
      </w:r>
      <w:r>
        <w:rPr>
          <w:rFonts w:ascii="仿宋_GB2312" w:eastAsia="仿宋_GB2312"/>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cs="仿宋_GB2312"/>
          <w:sz w:val="32"/>
          <w:szCs w:val="32"/>
          <w:highlight w:val="none"/>
          <w:lang w:val="en-US" w:eastAsia="zh-CN"/>
        </w:rPr>
        <w:t>7</w:t>
      </w:r>
      <w:r>
        <w:rPr>
          <w:rFonts w:ascii="仿宋_GB2312" w:eastAsia="仿宋_GB2312" w:cs="仿宋_GB2312"/>
          <w:sz w:val="32"/>
          <w:szCs w:val="32"/>
          <w:highlight w:val="none"/>
        </w:rPr>
        <w:t>.社会保障和就业支出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行政事业单位养老支出</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机关事业单位职业年金缴费支出</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eastAsia="zh-CN"/>
        </w:rPr>
        <w:t>2024</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rPr>
        <w:t>743.43</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增加21.22</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职业年金缴存基数增加、补缴以前年度机关事业单位职业年金单位部分</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cs="仿宋_GB2312"/>
          <w:sz w:val="32"/>
          <w:szCs w:val="32"/>
          <w:highlight w:val="none"/>
          <w:lang w:val="en-US" w:eastAsia="zh-CN"/>
        </w:rPr>
        <w:t>8</w:t>
      </w:r>
      <w:r>
        <w:rPr>
          <w:rFonts w:ascii="仿宋_GB2312" w:eastAsia="仿宋_GB2312" w:cs="仿宋_GB2312"/>
          <w:sz w:val="32"/>
          <w:szCs w:val="32"/>
          <w:highlight w:val="none"/>
        </w:rPr>
        <w:t>.卫生健康支出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行政事业单位医疗</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事业单位医疗</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eastAsia="zh-CN"/>
        </w:rPr>
        <w:t>2024</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lang w:val="en-US" w:eastAsia="zh-CN"/>
        </w:rPr>
        <w:t>212.73</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增加13.22</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医疗保险基数提高</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highlight w:val="none"/>
        </w:rPr>
      </w:pPr>
      <w:r>
        <w:rPr>
          <w:rFonts w:hint="eastAsia" w:ascii="仿宋_GB2312" w:eastAsia="仿宋_GB2312" w:cs="仿宋_GB2312"/>
          <w:sz w:val="32"/>
          <w:szCs w:val="32"/>
          <w:highlight w:val="none"/>
          <w:lang w:val="en-US" w:eastAsia="zh-CN"/>
        </w:rPr>
        <w:t>9</w:t>
      </w:r>
      <w:r>
        <w:rPr>
          <w:rFonts w:ascii="仿宋_GB2312" w:eastAsia="仿宋_GB2312" w:cs="仿宋_GB2312"/>
          <w:sz w:val="32"/>
          <w:szCs w:val="32"/>
          <w:highlight w:val="none"/>
        </w:rPr>
        <w:t>.住房保障支出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住房改革支出</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住房公积金</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eastAsia="zh-CN"/>
        </w:rPr>
        <w:t>2024</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rPr>
        <w:t>385.79</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增加17.89</w:t>
      </w:r>
      <w:r>
        <w:rPr>
          <w:rFonts w:hint="eastAsia" w:ascii="仿宋_GB2312" w:eastAsia="仿宋_GB2312"/>
          <w:sz w:val="32"/>
          <w:szCs w:val="32"/>
          <w:highlight w:val="none"/>
        </w:rPr>
        <w:t>万元，主要是</w:t>
      </w:r>
      <w:r>
        <w:rPr>
          <w:rFonts w:hint="eastAsia" w:ascii="仿宋_GB2312" w:eastAsia="仿宋_GB2312"/>
          <w:color w:val="auto"/>
          <w:sz w:val="32"/>
          <w:szCs w:val="32"/>
          <w:highlight w:val="none"/>
          <w:u w:val="none"/>
          <w:lang w:eastAsia="zh-CN"/>
        </w:rPr>
        <w:t>机关事业单位</w:t>
      </w:r>
      <w:r>
        <w:rPr>
          <w:rFonts w:ascii="仿宋_GB2312" w:eastAsia="仿宋_GB2312"/>
          <w:color w:val="auto"/>
          <w:sz w:val="32"/>
          <w:szCs w:val="32"/>
          <w:highlight w:val="none"/>
          <w:u w:val="none"/>
        </w:rPr>
        <w:t>住房公积金缴存基数</w:t>
      </w:r>
      <w:r>
        <w:rPr>
          <w:rFonts w:hint="eastAsia" w:ascii="仿宋_GB2312" w:eastAsia="仿宋_GB2312"/>
          <w:color w:val="auto"/>
          <w:sz w:val="32"/>
          <w:szCs w:val="32"/>
          <w:highlight w:val="none"/>
          <w:u w:val="none"/>
          <w:lang w:val="en-US" w:eastAsia="zh-CN"/>
        </w:rPr>
        <w:t>提高</w:t>
      </w:r>
      <w:r>
        <w:rPr>
          <w:rFonts w:ascii="仿宋_GB2312" w:eastAsia="仿宋_GB2312"/>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u w:val="none"/>
        </w:rPr>
      </w:pPr>
      <w:r>
        <w:rPr>
          <w:rFonts w:hint="eastAsia" w:ascii="黑体" w:hAnsi="黑体" w:eastAsia="黑体"/>
          <w:sz w:val="32"/>
          <w:szCs w:val="32"/>
          <w:u w:val="none"/>
        </w:rPr>
        <w:t>三、关于</w:t>
      </w:r>
      <w:r>
        <w:rPr>
          <w:rFonts w:hint="eastAsia" w:ascii="黑体" w:eastAsia="黑体"/>
          <w:sz w:val="32"/>
          <w:szCs w:val="32"/>
          <w:highlight w:val="none"/>
        </w:rPr>
        <w:t>海南体育职业技术学院</w:t>
      </w:r>
      <w:r>
        <w:rPr>
          <w:rFonts w:hint="eastAsia" w:ascii="黑体" w:eastAsia="黑体"/>
          <w:sz w:val="32"/>
          <w:szCs w:val="32"/>
          <w:highlight w:val="none"/>
          <w:lang w:eastAsia="zh-CN"/>
        </w:rPr>
        <w:t>2024</w:t>
      </w:r>
      <w:r>
        <w:rPr>
          <w:rFonts w:hint="eastAsia" w:ascii="黑体" w:hAnsi="黑体" w:eastAsia="黑体"/>
          <w:sz w:val="32"/>
          <w:szCs w:val="32"/>
          <w:u w:val="none"/>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ascii="仿宋_GB2312" w:eastAsia="仿宋_GB2312"/>
          <w:sz w:val="32"/>
          <w:szCs w:val="32"/>
          <w:highlight w:val="none"/>
        </w:rPr>
        <w:t>海南体育职业技术学院</w:t>
      </w:r>
      <w:r>
        <w:rPr>
          <w:rFonts w:hint="eastAsia" w:ascii="仿宋_GB2312" w:eastAsia="仿宋_GB2312"/>
          <w:sz w:val="32"/>
          <w:szCs w:val="32"/>
          <w:highlight w:val="none"/>
          <w:lang w:eastAsia="zh-CN"/>
        </w:rPr>
        <w:t>2024</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rPr>
        <w:t>7,034.02</w:t>
      </w:r>
      <w:r>
        <w:rPr>
          <w:rFonts w:hint="eastAsia" w:ascii="仿宋_GB2312" w:hAnsi="黑体" w:eastAsia="仿宋_GB2312"/>
          <w:sz w:val="32"/>
          <w:szCs w:val="32"/>
          <w:u w:val="none"/>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rPr>
        <w:t>5,626.44</w:t>
      </w:r>
      <w:r>
        <w:rPr>
          <w:rFonts w:hint="eastAsia" w:ascii="仿宋_GB2312" w:hAnsi="黑体" w:eastAsia="仿宋_GB2312"/>
          <w:sz w:val="32"/>
          <w:szCs w:val="32"/>
          <w:u w:val="none"/>
        </w:rPr>
        <w:t>万元，主要包括：基本工资、津贴补贴、绩效工资、机关事业单位基本养老保险缴费、职业年金缴费</w:t>
      </w:r>
      <w:r>
        <w:rPr>
          <w:rFonts w:hint="eastAsia" w:ascii="仿宋_GB2312" w:hAnsi="黑体" w:eastAsia="仿宋_GB2312"/>
          <w:sz w:val="32"/>
          <w:szCs w:val="32"/>
          <w:u w:val="none"/>
          <w:lang w:eastAsia="zh-CN"/>
        </w:rPr>
        <w:t>、职工基本医疗保险缴费、其他社会保障缴费、住房公积金、医疗费、邮电费、退职（役）费、奖励金</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rPr>
        <w:t>1,407.58</w:t>
      </w:r>
      <w:r>
        <w:rPr>
          <w:rFonts w:hint="eastAsia" w:ascii="仿宋_GB2312" w:hAnsi="黑体" w:eastAsia="仿宋_GB2312"/>
          <w:sz w:val="32"/>
          <w:szCs w:val="32"/>
          <w:u w:val="none"/>
        </w:rPr>
        <w:t>万元，主要包括：其他工资福利支出</w:t>
      </w:r>
      <w:r>
        <w:rPr>
          <w:rFonts w:hint="eastAsia" w:ascii="仿宋_GB2312" w:hAnsi="黑体" w:eastAsia="仿宋_GB2312"/>
          <w:sz w:val="32"/>
          <w:szCs w:val="32"/>
          <w:u w:val="none"/>
          <w:lang w:eastAsia="zh-CN"/>
        </w:rPr>
        <w:t>、</w:t>
      </w:r>
      <w:r>
        <w:rPr>
          <w:rFonts w:hint="eastAsia" w:ascii="仿宋_GB2312" w:eastAsia="仿宋_GB2312"/>
          <w:sz w:val="32"/>
          <w:szCs w:val="32"/>
          <w:highlight w:val="none"/>
        </w:rPr>
        <w:t>办公费、</w:t>
      </w:r>
      <w:r>
        <w:rPr>
          <w:rFonts w:hint="eastAsia" w:ascii="仿宋_GB2312" w:eastAsia="仿宋_GB2312"/>
          <w:sz w:val="32"/>
          <w:szCs w:val="32"/>
          <w:highlight w:val="none"/>
          <w:lang w:eastAsia="zh-CN"/>
        </w:rPr>
        <w:t>印刷费</w:t>
      </w:r>
      <w:r>
        <w:rPr>
          <w:rFonts w:hint="eastAsia" w:ascii="仿宋_GB2312" w:eastAsia="仿宋_GB2312"/>
          <w:sz w:val="32"/>
          <w:szCs w:val="32"/>
          <w:highlight w:val="none"/>
        </w:rPr>
        <w:t>、水费、电费、</w:t>
      </w:r>
      <w:r>
        <w:rPr>
          <w:rFonts w:hint="eastAsia" w:ascii="仿宋_GB2312" w:eastAsia="仿宋_GB2312"/>
          <w:sz w:val="32"/>
          <w:szCs w:val="32"/>
          <w:highlight w:val="none"/>
          <w:lang w:eastAsia="zh-CN"/>
        </w:rPr>
        <w:t>邮电费、</w:t>
      </w:r>
      <w:r>
        <w:rPr>
          <w:rFonts w:ascii="仿宋_GB2312" w:eastAsia="仿宋_GB2312"/>
          <w:sz w:val="32"/>
          <w:szCs w:val="32"/>
          <w:highlight w:val="none"/>
        </w:rPr>
        <w:t>物业管理费、</w:t>
      </w:r>
      <w:r>
        <w:rPr>
          <w:rFonts w:hint="eastAsia" w:ascii="仿宋_GB2312" w:eastAsia="仿宋_GB2312"/>
          <w:sz w:val="32"/>
          <w:szCs w:val="32"/>
          <w:highlight w:val="none"/>
          <w:lang w:eastAsia="zh-CN"/>
        </w:rPr>
        <w:t>差旅费</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维修（护）费、租赁费、</w:t>
      </w:r>
      <w:r>
        <w:rPr>
          <w:rFonts w:hint="eastAsia" w:ascii="仿宋_GB2312" w:eastAsia="仿宋_GB2312"/>
          <w:sz w:val="32"/>
          <w:szCs w:val="32"/>
          <w:highlight w:val="none"/>
          <w:lang w:val="en-US" w:eastAsia="zh-CN"/>
        </w:rPr>
        <w:t>会议费、</w:t>
      </w:r>
      <w:r>
        <w:rPr>
          <w:rFonts w:hint="eastAsia" w:ascii="仿宋_GB2312" w:eastAsia="仿宋_GB2312"/>
          <w:sz w:val="32"/>
          <w:szCs w:val="32"/>
          <w:highlight w:val="none"/>
          <w:lang w:eastAsia="zh-CN"/>
        </w:rPr>
        <w:t>培训费、公务接待费、专用材料费、劳务费、委托业务费、工会经费、</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其他交通费用、</w:t>
      </w:r>
      <w:r>
        <w:rPr>
          <w:rFonts w:hint="eastAsia" w:ascii="仿宋_GB2312" w:eastAsia="仿宋_GB2312"/>
          <w:sz w:val="32"/>
          <w:szCs w:val="32"/>
          <w:highlight w:val="none"/>
          <w:lang w:eastAsia="zh-CN"/>
        </w:rPr>
        <w:t>其他商品和服务支出、</w:t>
      </w:r>
      <w:r>
        <w:rPr>
          <w:rFonts w:ascii="仿宋_GB2312" w:eastAsia="仿宋_GB2312"/>
          <w:sz w:val="32"/>
          <w:szCs w:val="32"/>
          <w:highlight w:val="none"/>
          <w:lang w:eastAsia="zh-CN"/>
        </w:rPr>
        <w:t>生活补助、</w:t>
      </w:r>
      <w:r>
        <w:rPr>
          <w:rFonts w:hint="eastAsia" w:ascii="仿宋_GB2312" w:eastAsia="仿宋_GB2312"/>
          <w:sz w:val="32"/>
          <w:szCs w:val="32"/>
          <w:highlight w:val="none"/>
          <w:lang w:eastAsia="zh-CN"/>
        </w:rPr>
        <w:t>办公设备购置</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eastAsia" w:ascii="黑体" w:eastAsia="黑体"/>
          <w:sz w:val="32"/>
          <w:szCs w:val="32"/>
          <w:highlight w:val="none"/>
        </w:rPr>
        <w:t>海南体育职业技术学院</w:t>
      </w:r>
      <w:r>
        <w:rPr>
          <w:rFonts w:hint="eastAsia" w:ascii="黑体" w:eastAsia="黑体"/>
          <w:sz w:val="32"/>
          <w:szCs w:val="32"/>
          <w:highlight w:val="none"/>
          <w:lang w:eastAsia="zh-CN"/>
        </w:rPr>
        <w:t>2024</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ascii="仿宋_GB2312" w:eastAsia="仿宋_GB2312"/>
          <w:sz w:val="32"/>
          <w:szCs w:val="32"/>
          <w:highlight w:val="none"/>
        </w:rPr>
        <w:t>海南体育职业技术学院</w:t>
      </w:r>
      <w:r>
        <w:rPr>
          <w:rFonts w:hint="eastAsia" w:ascii="仿宋_GB2312" w:eastAsia="仿宋_GB2312"/>
          <w:sz w:val="32"/>
          <w:szCs w:val="32"/>
          <w:highlight w:val="none"/>
          <w:lang w:eastAsia="zh-CN"/>
        </w:rPr>
        <w:t>2024</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lang w:val="en-US" w:eastAsia="zh-CN"/>
        </w:rPr>
        <w:t>18.34</w:t>
      </w:r>
      <w:r>
        <w:rPr>
          <w:rFonts w:hint="eastAsia" w:ascii="仿宋_GB2312" w:hAnsi="黑体" w:eastAsia="仿宋_GB2312"/>
          <w:sz w:val="32"/>
          <w:szCs w:val="32"/>
          <w:u w:val="none"/>
        </w:rPr>
        <w:t>万元，其中：</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年预算下降</w:t>
      </w:r>
      <w:r>
        <w:rPr>
          <w:rFonts w:hint="eastAsia" w:ascii="仿宋_GB2312" w:hAnsi="黑体" w:eastAsia="仿宋_GB2312" w:cs="仿宋_GB2312"/>
          <w:sz w:val="32"/>
          <w:szCs w:val="32"/>
          <w:u w:val="none"/>
          <w:lang w:val="en-US" w:eastAsia="zh-CN"/>
        </w:rPr>
        <w:t>100</w:t>
      </w:r>
      <w:r>
        <w:rPr>
          <w:rFonts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rPr>
        <w:t>下降的</w:t>
      </w:r>
      <w:r>
        <w:rPr>
          <w:rFonts w:ascii="Times New Roman" w:hAnsi="Times New Roman" w:eastAsia="仿宋_GB2312" w:cs="Times New Roman"/>
          <w:sz w:val="32"/>
          <w:u w:val="none"/>
          <w:shd w:val="clear" w:color="auto" w:fill="FFFFFF"/>
        </w:rPr>
        <w:t>主要原因</w:t>
      </w:r>
      <w:r>
        <w:rPr>
          <w:rFonts w:hint="eastAsia" w:ascii="Times New Roman" w:hAnsi="Times New Roman" w:eastAsia="仿宋_GB2312" w:cs="Times New Roman"/>
          <w:sz w:val="32"/>
          <w:u w:val="none"/>
          <w:shd w:val="clear" w:color="auto" w:fill="FFFFFF"/>
          <w:lang w:val="en-US" w:eastAsia="zh-CN"/>
        </w:rPr>
        <w:t>是</w:t>
      </w:r>
      <w:r>
        <w:rPr>
          <w:rFonts w:hint="eastAsia" w:ascii="仿宋_GB2312" w:eastAsia="仿宋_GB2312" w:cs="Times New Roman"/>
          <w:sz w:val="32"/>
          <w:szCs w:val="32"/>
          <w:highlight w:val="none"/>
          <w:shd w:val="clear" w:color="auto" w:fill="FFFFFF"/>
          <w:lang w:val="en-US" w:eastAsia="zh-CN"/>
        </w:rPr>
        <w:t>根据省财政厅关于压减一般性支出预算的要求，相应</w:t>
      </w:r>
      <w:r>
        <w:rPr>
          <w:rFonts w:hint="eastAsia" w:ascii="仿宋_GB2312" w:eastAsia="仿宋_GB2312" w:cs="Times New Roman"/>
          <w:sz w:val="32"/>
          <w:szCs w:val="32"/>
          <w:highlight w:val="none"/>
          <w:shd w:val="clear" w:color="auto" w:fill="FFFFFF"/>
        </w:rPr>
        <w:t>减少</w:t>
      </w:r>
      <w:r>
        <w:rPr>
          <w:rFonts w:hint="eastAsia" w:ascii="仿宋_GB2312" w:eastAsia="仿宋_GB2312" w:cs="Times New Roman"/>
          <w:sz w:val="32"/>
          <w:szCs w:val="32"/>
          <w:highlight w:val="none"/>
          <w:shd w:val="clear" w:color="auto" w:fill="FFFFFF"/>
          <w:lang w:val="en-US" w:eastAsia="zh-CN"/>
        </w:rPr>
        <w:t>了外事活动</w:t>
      </w:r>
      <w:r>
        <w:rPr>
          <w:rFonts w:hint="eastAsia" w:ascii="Times New Roman" w:hAnsi="Times New Roman" w:eastAsia="仿宋_GB2312" w:cs="Times New Roman"/>
          <w:sz w:val="32"/>
          <w:u w:val="none"/>
          <w:shd w:val="clear" w:color="auto" w:fill="FFFFFF"/>
        </w:rPr>
        <w:t>。</w:t>
      </w:r>
      <w:r>
        <w:rPr>
          <w:rFonts w:hint="eastAsia" w:ascii="仿宋_GB2312" w:eastAsia="仿宋_GB2312" w:cs="Times New Roman"/>
          <w:sz w:val="32"/>
          <w:szCs w:val="32"/>
          <w:highlight w:val="none"/>
          <w:shd w:val="clear" w:color="auto" w:fill="FFFFFF"/>
          <w:lang w:val="en-US" w:eastAsia="zh-CN"/>
        </w:rPr>
        <w:t>公务用车购置及运行费17.34万元（其中，公务</w:t>
      </w:r>
      <w:r>
        <w:rPr>
          <w:rFonts w:ascii="Times New Roman" w:hAnsi="Times New Roman" w:eastAsia="仿宋_GB2312" w:cs="Times New Roman"/>
          <w:sz w:val="32"/>
          <w:u w:val="none"/>
          <w:shd w:val="clear" w:color="auto" w:fill="FFFFFF"/>
        </w:rPr>
        <w:t>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17.34</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highlight w:val="none"/>
          <w:u w:val="none"/>
          <w:shd w:val="clear" w:color="auto" w:fill="FFFFFF"/>
        </w:rPr>
        <w:t>公务车保有量</w:t>
      </w:r>
      <w:r>
        <w:rPr>
          <w:rFonts w:hint="eastAsia" w:ascii="仿宋_GB2312" w:hAnsi="黑体" w:eastAsia="仿宋_GB2312" w:cs="仿宋_GB2312"/>
          <w:sz w:val="32"/>
          <w:szCs w:val="32"/>
          <w:highlight w:val="none"/>
          <w:u w:val="none"/>
          <w:lang w:val="en-US" w:eastAsia="zh-CN"/>
        </w:rPr>
        <w:t>7</w:t>
      </w:r>
      <w:r>
        <w:rPr>
          <w:rFonts w:hint="eastAsia" w:ascii="仿宋_GB2312" w:hAnsi="黑体" w:eastAsia="仿宋_GB2312" w:cs="仿宋_GB2312"/>
          <w:sz w:val="32"/>
          <w:szCs w:val="32"/>
          <w:highlight w:val="none"/>
          <w:u w:val="none"/>
        </w:rPr>
        <w:t>辆，计划购置</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辆</w:t>
      </w:r>
      <w:r>
        <w:rPr>
          <w:rFonts w:hint="eastAsia" w:ascii="Times New Roman" w:hAnsi="Times New Roman" w:eastAsia="仿宋_GB2312" w:cs="Times New Roman"/>
          <w:sz w:val="32"/>
          <w:highlight w:val="none"/>
          <w:u w:val="none"/>
          <w:shd w:val="clear" w:color="auto" w:fill="FFFFFF"/>
        </w:rPr>
        <w:t>；</w:t>
      </w:r>
      <w:r>
        <w:rPr>
          <w:rFonts w:ascii="仿宋_GB2312" w:hAnsi="黑体" w:eastAsia="仿宋_GB2312" w:cs="Times New Roman"/>
          <w:sz w:val="32"/>
          <w:szCs w:val="32"/>
          <w:highlight w:val="none"/>
          <w:u w:val="none"/>
        </w:rPr>
        <w:t>公务接待费</w:t>
      </w:r>
      <w:r>
        <w:rPr>
          <w:rFonts w:hint="eastAsia" w:ascii="仿宋_GB2312" w:hAnsi="黑体" w:eastAsia="仿宋_GB2312" w:cs="仿宋_GB2312"/>
          <w:sz w:val="32"/>
          <w:szCs w:val="32"/>
          <w:highlight w:val="none"/>
          <w:u w:val="none"/>
          <w:lang w:val="en-US" w:eastAsia="zh-CN"/>
        </w:rPr>
        <w:t>1</w:t>
      </w:r>
      <w:r>
        <w:rPr>
          <w:rFonts w:ascii="Times New Roman" w:hAnsi="Times New Roman" w:eastAsia="仿宋_GB2312" w:cs="Times New Roman"/>
          <w:sz w:val="32"/>
          <w:highlight w:val="none"/>
          <w:u w:val="none"/>
          <w:shd w:val="clear" w:color="auto" w:fill="FFFFFF"/>
        </w:rPr>
        <w:t>万元，与</w:t>
      </w:r>
      <w:r>
        <w:rPr>
          <w:rFonts w:hint="eastAsia" w:ascii="Times New Roman" w:hAnsi="Times New Roman" w:eastAsia="仿宋_GB2312" w:cs="Times New Roman"/>
          <w:sz w:val="32"/>
          <w:highlight w:val="none"/>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计划接待</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批</w:t>
      </w:r>
      <w:r>
        <w:rPr>
          <w:rFonts w:hint="eastAsia" w:ascii="仿宋_GB2312" w:hAnsi="黑体" w:eastAsia="仿宋_GB2312" w:cs="仿宋_GB2312"/>
          <w:sz w:val="32"/>
          <w:szCs w:val="32"/>
          <w:u w:val="none"/>
          <w:lang w:val="en-US" w:eastAsia="zh-CN"/>
        </w:rPr>
        <w:t>30</w:t>
      </w:r>
      <w:r>
        <w:rPr>
          <w:rFonts w:hint="eastAsia" w:ascii="仿宋_GB2312" w:hAnsi="黑体" w:eastAsia="仿宋_GB2312" w:cs="仿宋_GB2312"/>
          <w:sz w:val="32"/>
          <w:szCs w:val="32"/>
          <w:u w:val="none"/>
        </w:rPr>
        <w:t>人</w:t>
      </w:r>
      <w:r>
        <w:rPr>
          <w:rFonts w:hint="eastAsia" w:ascii="Times New Roman" w:hAnsi="Times New Roman" w:eastAsia="仿宋_GB2312" w:cs="Times New Roman"/>
          <w:sz w:val="32"/>
          <w:u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highlight w:val="none"/>
        </w:rPr>
      </w:pPr>
      <w:r>
        <w:rPr>
          <w:rFonts w:hint="eastAsia" w:ascii="仿宋_GB2312" w:eastAsia="仿宋_GB2312"/>
          <w:sz w:val="32"/>
          <w:szCs w:val="32"/>
          <w:highlight w:val="none"/>
        </w:rPr>
        <w:t>（二）</w:t>
      </w:r>
      <w:r>
        <w:rPr>
          <w:rFonts w:ascii="仿宋_GB2312" w:eastAsia="仿宋_GB2312"/>
          <w:sz w:val="32"/>
          <w:szCs w:val="32"/>
          <w:highlight w:val="none"/>
        </w:rPr>
        <w:t>海南体育职业技术学院</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4</w:t>
      </w:r>
      <w:r>
        <w:rPr>
          <w:rFonts w:hint="eastAsia" w:ascii="仿宋_GB2312" w:eastAsia="仿宋_GB2312"/>
          <w:sz w:val="32"/>
          <w:szCs w:val="32"/>
          <w:highlight w:val="none"/>
        </w:rPr>
        <w:t>年政府性基金预算“三公”经费预算数为</w:t>
      </w:r>
      <w:r>
        <w:rPr>
          <w:rFonts w:ascii="仿宋_GB2312" w:eastAsia="仿宋_GB2312" w:cs="仿宋_GB2312"/>
          <w:sz w:val="32"/>
          <w:szCs w:val="32"/>
          <w:highlight w:val="none"/>
        </w:rPr>
        <w:t>0</w:t>
      </w:r>
      <w:r>
        <w:rPr>
          <w:rFonts w:hint="eastAsia" w:ascii="仿宋_GB2312" w:eastAsia="仿宋_GB2312"/>
          <w:sz w:val="32"/>
          <w:szCs w:val="32"/>
          <w:highlight w:val="none"/>
        </w:rPr>
        <w:t>万元，其中：</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Times New Roman" w:hAnsi="Times New Roman" w:eastAsia="仿宋_GB2312" w:cs="Times New Roman"/>
          <w:sz w:val="32"/>
          <w:u w:val="none"/>
          <w:shd w:val="clear" w:color="auto" w:fill="FFFFFF"/>
        </w:rPr>
      </w:pPr>
      <w:r>
        <w:rPr>
          <w:rFonts w:hint="eastAsia" w:ascii="仿宋_GB2312" w:eastAsia="仿宋_GB2312"/>
          <w:sz w:val="32"/>
          <w:szCs w:val="32"/>
          <w:highlight w:val="none"/>
        </w:rPr>
        <w:t>因公出国（境）经费0万元，与上年预算持平；公务用车购置及运行费0万元（其中，公务用车购置费0万元，公务用车运行费0万元），与上年预算持平；公务车保有量0辆，计划购置0辆。公务接待费0万元，与上年预算持平。计划接待0批0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w:t>
      </w:r>
      <w:r>
        <w:rPr>
          <w:rFonts w:hint="eastAsia" w:ascii="黑体" w:eastAsia="黑体"/>
          <w:sz w:val="32"/>
          <w:szCs w:val="32"/>
          <w:highlight w:val="none"/>
        </w:rPr>
        <w:t>海南体育职业技术学院</w:t>
      </w:r>
      <w:r>
        <w:rPr>
          <w:rFonts w:hint="eastAsia" w:ascii="仿宋_GB2312" w:eastAsia="仿宋_GB2312"/>
          <w:sz w:val="32"/>
          <w:szCs w:val="32"/>
          <w:highlight w:val="none"/>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hint="eastAsia" w:ascii="Times New Roman" w:hAnsi="Times New Roman" w:eastAsia="仿宋_GB2312" w:cs="Times New Roman"/>
          <w:sz w:val="32"/>
          <w:highlight w:val="none"/>
          <w:shd w:val="clear" w:color="auto" w:fill="FFFFFF"/>
        </w:rPr>
        <w:t>海南体育职业技术学院</w:t>
      </w:r>
      <w:r>
        <w:rPr>
          <w:rFonts w:hint="eastAsia" w:ascii="Times New Roman" w:hAnsi="Times New Roman" w:eastAsia="仿宋_GB2312" w:cs="Times New Roman"/>
          <w:sz w:val="32"/>
          <w:highlight w:val="none"/>
          <w:shd w:val="clear" w:color="auto" w:fill="FFFFFF"/>
          <w:lang w:val="en-US" w:eastAsia="zh-CN"/>
        </w:rPr>
        <w:t>2024</w:t>
      </w:r>
      <w:r>
        <w:rPr>
          <w:rFonts w:hint="eastAsia" w:ascii="仿宋_GB2312" w:hAnsi="黑体" w:eastAsia="仿宋_GB2312"/>
          <w:sz w:val="32"/>
          <w:szCs w:val="32"/>
          <w:u w:val="none"/>
        </w:rPr>
        <w:t>年政府性基金预算当年拨款</w:t>
      </w:r>
      <w:r>
        <w:rPr>
          <w:rFonts w:hint="eastAsia" w:ascii="仿宋_GB2312" w:hAnsi="黑体" w:eastAsia="仿宋_GB2312" w:cs="仿宋_GB2312"/>
          <w:sz w:val="32"/>
          <w:szCs w:val="32"/>
          <w:u w:val="none"/>
          <w:lang w:val="en-US" w:eastAsia="zh-CN"/>
        </w:rPr>
        <w:t>1,124.03</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424.03</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项目预算增加</w:t>
      </w:r>
      <w:r>
        <w:rPr>
          <w:rFonts w:hint="eastAsia" w:ascii="仿宋_GB2312" w:hAnsi="黑体" w:eastAsia="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u w:val="none"/>
        </w:rPr>
      </w:pPr>
      <w:r>
        <w:rPr>
          <w:rFonts w:hint="eastAsia" w:ascii="楷体" w:hAnsi="楷体" w:eastAsia="楷体"/>
          <w:sz w:val="32"/>
          <w:szCs w:val="32"/>
          <w:u w:val="none"/>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ascii="仿宋_GB2312" w:hAnsi="黑体" w:eastAsia="仿宋_GB2312"/>
          <w:sz w:val="32"/>
          <w:szCs w:val="32"/>
          <w:u w:val="none"/>
        </w:rPr>
      </w:pPr>
      <w:r>
        <w:rPr>
          <w:rFonts w:hint="eastAsia" w:ascii="仿宋_GB2312" w:hAnsi="黑体" w:eastAsia="仿宋_GB2312" w:cs="仿宋_GB2312"/>
          <w:sz w:val="32"/>
          <w:szCs w:val="32"/>
          <w:u w:val="none"/>
        </w:rPr>
        <w:t>其他支出（类）支出</w:t>
      </w:r>
      <w:r>
        <w:rPr>
          <w:rFonts w:hint="eastAsia" w:ascii="仿宋_GB2312" w:hAnsi="黑体" w:eastAsia="仿宋_GB2312" w:cs="仿宋_GB2312"/>
          <w:sz w:val="32"/>
          <w:szCs w:val="32"/>
          <w:u w:val="none"/>
          <w:lang w:val="en-US" w:eastAsia="zh-CN"/>
        </w:rPr>
        <w:t>1124.03</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100</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u w:val="none"/>
        </w:rPr>
      </w:pPr>
      <w:r>
        <w:rPr>
          <w:rFonts w:hint="eastAsia" w:ascii="楷体" w:hAnsi="楷体" w:eastAsia="楷体"/>
          <w:sz w:val="32"/>
          <w:szCs w:val="32"/>
          <w:u w:val="none"/>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hint="eastAsia" w:ascii="仿宋_GB2312" w:hAnsi="黑体" w:eastAsia="仿宋_GB2312" w:cs="仿宋_GB2312"/>
          <w:sz w:val="32"/>
          <w:szCs w:val="32"/>
          <w:u w:val="none"/>
        </w:rPr>
        <w:t>其他支出（类）彩票公益金安排的支出（款）用于体育事业的彩票公益金支出（项）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1124.03</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lang w:val="en-US" w:eastAsia="zh-CN"/>
        </w:rPr>
        <w:t>增加424.03</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项目支出预算增加</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eastAsia="黑体"/>
          <w:sz w:val="32"/>
          <w:szCs w:val="32"/>
          <w:highlight w:val="none"/>
        </w:rPr>
        <w:t>海南体育职业技术学院</w:t>
      </w:r>
      <w:r>
        <w:rPr>
          <w:rFonts w:hint="eastAsia" w:ascii="黑体" w:eastAsia="黑体"/>
          <w:sz w:val="32"/>
          <w:szCs w:val="32"/>
          <w:highlight w:val="none"/>
          <w:lang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ascii="仿宋_GB2312" w:eastAsia="仿宋_GB2312" w:cs="仿宋_GB2312"/>
          <w:sz w:val="32"/>
          <w:szCs w:val="32"/>
          <w:highlight w:val="none"/>
        </w:rPr>
        <w:t>海南体育职业技术学院</w:t>
      </w:r>
      <w:r>
        <w:rPr>
          <w:rFonts w:hint="eastAsia" w:ascii="仿宋_GB2312" w:hAnsi="黑体" w:eastAsia="仿宋_GB2312" w:cs="仿宋_GB2312"/>
          <w:sz w:val="32"/>
          <w:szCs w:val="32"/>
          <w:u w:val="none"/>
        </w:rPr>
        <w:t>所有收入和支出均纳入部门预算管理。收入包括：一般公共预算拨款收入、政府性基金预算拨款收入、财政专户管理资金收入、其他收入、</w:t>
      </w:r>
      <w:r>
        <w:rPr>
          <w:rFonts w:hint="eastAsia" w:ascii="仿宋_GB2312" w:hAnsi="黑体" w:eastAsia="仿宋_GB2312"/>
          <w:sz w:val="32"/>
          <w:szCs w:val="32"/>
          <w:u w:val="none"/>
        </w:rPr>
        <w:t>上年结转；支出包括：教育支出、文化旅游体育与传媒支出、社会保障和就业支出、卫生健康支出、住房保障支出</w:t>
      </w:r>
      <w:r>
        <w:rPr>
          <w:rFonts w:hint="eastAsia" w:ascii="仿宋_GB2312" w:hAnsi="黑体" w:eastAsia="仿宋_GB2312"/>
          <w:sz w:val="32"/>
          <w:szCs w:val="32"/>
          <w:u w:val="none"/>
          <w:lang w:eastAsia="zh-CN"/>
        </w:rPr>
        <w:t>、其他支出、</w:t>
      </w:r>
      <w:r>
        <w:rPr>
          <w:rFonts w:hint="eastAsia" w:ascii="仿宋_GB2312" w:hAnsi="黑体" w:eastAsia="仿宋_GB2312"/>
          <w:sz w:val="32"/>
          <w:szCs w:val="32"/>
          <w:u w:val="none"/>
          <w:lang w:val="en-US" w:eastAsia="zh-CN"/>
        </w:rPr>
        <w:t>结转下年</w:t>
      </w:r>
      <w:r>
        <w:rPr>
          <w:rFonts w:hint="eastAsia" w:ascii="仿宋_GB2312" w:hAnsi="黑体" w:eastAsia="仿宋_GB2312"/>
          <w:sz w:val="32"/>
          <w:szCs w:val="32"/>
          <w:u w:val="none"/>
        </w:rPr>
        <w:t>。</w:t>
      </w:r>
      <w:r>
        <w:rPr>
          <w:rFonts w:ascii="仿宋_GB2312" w:eastAsia="仿宋_GB2312" w:cs="仿宋_GB2312"/>
          <w:sz w:val="32"/>
          <w:szCs w:val="32"/>
          <w:highlight w:val="none"/>
        </w:rPr>
        <w:t>海南体育职业技术学院</w:t>
      </w:r>
      <w:r>
        <w:rPr>
          <w:rFonts w:hint="eastAsia" w:ascii="仿宋_GB2312" w:eastAsia="仿宋_GB2312" w:cs="仿宋_GB2312"/>
          <w:sz w:val="32"/>
          <w:szCs w:val="32"/>
          <w:highlight w:val="none"/>
          <w:lang w:eastAsia="zh-CN"/>
        </w:rPr>
        <w:t>2024</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rPr>
        <w:t>15,232.20</w:t>
      </w:r>
      <w:r>
        <w:rPr>
          <w:rFonts w:hint="eastAsia" w:ascii="仿宋_GB2312" w:hAnsi="黑体" w:eastAsia="仿宋_GB2312"/>
          <w:sz w:val="32"/>
          <w:szCs w:val="32"/>
          <w:u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eastAsia="黑体"/>
          <w:sz w:val="32"/>
          <w:szCs w:val="32"/>
          <w:highlight w:val="none"/>
        </w:rPr>
        <w:t>海南体育职业技术学院</w:t>
      </w:r>
      <w:r>
        <w:rPr>
          <w:rFonts w:hint="eastAsia" w:ascii="黑体" w:eastAsia="黑体"/>
          <w:sz w:val="32"/>
          <w:szCs w:val="32"/>
          <w:highlight w:val="none"/>
          <w:lang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ascii="仿宋_GB2312" w:eastAsia="仿宋_GB2312"/>
          <w:sz w:val="32"/>
          <w:szCs w:val="32"/>
          <w:highlight w:val="none"/>
        </w:rPr>
        <w:t>海南体育职业技术学院</w:t>
      </w:r>
      <w:r>
        <w:rPr>
          <w:rFonts w:hint="eastAsia" w:ascii="仿宋_GB2312" w:eastAsia="仿宋_GB2312"/>
          <w:sz w:val="32"/>
          <w:szCs w:val="32"/>
          <w:highlight w:val="none"/>
          <w:lang w:eastAsia="zh-CN"/>
        </w:rPr>
        <w:t>2024</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rPr>
        <w:t>15,232.20</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val="en-US" w:eastAsia="zh-CN"/>
        </w:rPr>
        <w:t>586.70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3.85</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一般公共预算拨款收入</w:t>
      </w:r>
      <w:r>
        <w:rPr>
          <w:rFonts w:hint="eastAsia" w:ascii="仿宋_GB2312" w:hAnsi="黑体" w:eastAsia="仿宋_GB2312" w:cs="仿宋_GB2312"/>
          <w:sz w:val="32"/>
          <w:szCs w:val="32"/>
          <w:u w:val="none"/>
        </w:rPr>
        <w:t>13,060.99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85.75</w:t>
      </w:r>
      <w:r>
        <w:rPr>
          <w:rFonts w:hint="eastAsia" w:ascii="仿宋_GB2312" w:hAnsi="黑体" w:eastAsia="仿宋_GB2312"/>
          <w:sz w:val="32"/>
          <w:szCs w:val="32"/>
          <w:u w:val="none"/>
        </w:rPr>
        <w:t>%；政府性基金预算拨款收入</w:t>
      </w:r>
      <w:r>
        <w:rPr>
          <w:rFonts w:hint="eastAsia" w:ascii="仿宋_GB2312" w:hAnsi="黑体" w:eastAsia="仿宋_GB2312" w:cs="仿宋_GB2312"/>
          <w:sz w:val="32"/>
          <w:szCs w:val="32"/>
          <w:u w:val="none"/>
          <w:lang w:val="en-US" w:eastAsia="zh-CN"/>
        </w:rPr>
        <w:t>966.00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6.34</w:t>
      </w:r>
      <w:r>
        <w:rPr>
          <w:rFonts w:hint="eastAsia" w:ascii="仿宋_GB2312" w:hAnsi="黑体" w:eastAsia="仿宋_GB2312"/>
          <w:sz w:val="32"/>
          <w:szCs w:val="32"/>
          <w:u w:val="none"/>
        </w:rPr>
        <w:t>%；财政专户管理资金收入</w:t>
      </w:r>
      <w:r>
        <w:rPr>
          <w:rFonts w:hint="eastAsia" w:ascii="仿宋_GB2312" w:hAnsi="黑体" w:eastAsia="仿宋_GB2312" w:cs="仿宋_GB2312"/>
          <w:sz w:val="32"/>
          <w:szCs w:val="32"/>
          <w:u w:val="none"/>
        </w:rPr>
        <w:t>522.51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3.43</w:t>
      </w:r>
      <w:r>
        <w:rPr>
          <w:rFonts w:hint="eastAsia" w:ascii="仿宋_GB2312" w:hAnsi="黑体" w:eastAsia="仿宋_GB2312"/>
          <w:sz w:val="32"/>
          <w:szCs w:val="32"/>
          <w:u w:val="none"/>
        </w:rPr>
        <w:t>%；其他收入</w:t>
      </w:r>
      <w:r>
        <w:rPr>
          <w:rFonts w:hint="eastAsia" w:ascii="仿宋_GB2312" w:hAnsi="黑体" w:eastAsia="仿宋_GB2312" w:cs="仿宋_GB2312"/>
          <w:sz w:val="32"/>
          <w:szCs w:val="32"/>
          <w:u w:val="none"/>
          <w:lang w:val="en-US" w:eastAsia="zh-CN"/>
        </w:rPr>
        <w:t>96.00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0.63</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1,149.53</w:t>
      </w:r>
      <w:r>
        <w:rPr>
          <w:rFonts w:hint="eastAsia" w:ascii="仿宋_GB2312" w:hAnsi="黑体" w:eastAsia="仿宋_GB2312"/>
          <w:sz w:val="32"/>
          <w:szCs w:val="32"/>
          <w:u w:val="none"/>
        </w:rPr>
        <w:t>万元，主要是上年结转</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一般公共预算拨款收入</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其他收入</w:t>
      </w:r>
      <w:r>
        <w:rPr>
          <w:rFonts w:hint="eastAsia" w:ascii="仿宋_GB2312" w:hAnsi="黑体" w:eastAsia="仿宋_GB2312"/>
          <w:sz w:val="32"/>
          <w:szCs w:val="32"/>
          <w:u w:val="none"/>
          <w:lang w:val="en-US" w:eastAsia="zh-CN"/>
        </w:rPr>
        <w:t>减少</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eastAsia="黑体"/>
          <w:sz w:val="32"/>
          <w:szCs w:val="32"/>
          <w:highlight w:val="none"/>
        </w:rPr>
        <w:t>海南体育职业技术学院</w:t>
      </w:r>
      <w:r>
        <w:rPr>
          <w:rFonts w:hint="eastAsia" w:ascii="黑体" w:eastAsia="黑体"/>
          <w:sz w:val="32"/>
          <w:szCs w:val="32"/>
          <w:highlight w:val="none"/>
          <w:lang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ascii="仿宋_GB2312" w:eastAsia="仿宋_GB2312"/>
          <w:sz w:val="32"/>
          <w:szCs w:val="32"/>
          <w:highlight w:val="none"/>
        </w:rPr>
        <w:t>海南体育职业技术学院</w:t>
      </w:r>
      <w:r>
        <w:rPr>
          <w:rFonts w:hint="eastAsia" w:ascii="仿宋_GB2312" w:eastAsia="仿宋_GB2312"/>
          <w:sz w:val="32"/>
          <w:szCs w:val="32"/>
          <w:highlight w:val="none"/>
          <w:lang w:eastAsia="zh-CN"/>
        </w:rPr>
        <w:t>2024</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rPr>
        <w:t>15,109.69</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7</w:t>
      </w:r>
      <w:r>
        <w:rPr>
          <w:rFonts w:hint="eastAsia" w:ascii="仿宋_GB2312" w:hAnsi="黑体" w:eastAsia="仿宋_GB2312" w:cs="仿宋_GB2312"/>
          <w:sz w:val="32"/>
          <w:szCs w:val="32"/>
          <w:u w:val="none"/>
        </w:rPr>
        <w:t>,</w:t>
      </w:r>
      <w:r>
        <w:rPr>
          <w:rFonts w:hint="eastAsia" w:ascii="仿宋_GB2312" w:hAnsi="黑体" w:eastAsia="仿宋_GB2312" w:cs="仿宋_GB2312"/>
          <w:sz w:val="32"/>
          <w:szCs w:val="32"/>
          <w:u w:val="none"/>
          <w:lang w:val="en-US" w:eastAsia="zh-CN"/>
        </w:rPr>
        <w:t>034.02</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46.55</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rPr>
        <w:t>8,075.67</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53.45</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1,272.04</w:t>
      </w:r>
      <w:r>
        <w:rPr>
          <w:rFonts w:hint="eastAsia" w:ascii="仿宋_GB2312" w:hAnsi="黑体" w:eastAsia="仿宋_GB2312"/>
          <w:sz w:val="32"/>
          <w:szCs w:val="32"/>
          <w:u w:val="none"/>
        </w:rPr>
        <w:t>万元，主要是</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预算减少</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sz w:val="32"/>
          <w:szCs w:val="32"/>
          <w:u w:val="none"/>
        </w:rPr>
      </w:pPr>
      <w:r>
        <w:rPr>
          <w:rFonts w:hint="eastAsia" w:ascii="楷体" w:hAnsi="楷体" w:eastAsia="楷体"/>
          <w:sz w:val="32"/>
          <w:szCs w:val="32"/>
        </w:rPr>
        <w:t>（一）</w:t>
      </w:r>
      <w:r>
        <w:rPr>
          <w:rFonts w:hint="eastAsia" w:ascii="楷体" w:hAnsi="楷体" w:eastAsia="楷体"/>
          <w:sz w:val="32"/>
          <w:szCs w:val="32"/>
          <w:u w:val="none"/>
        </w:rPr>
        <w:t>政府采购情况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ascii="仿宋_GB2312" w:eastAsia="仿宋_GB2312"/>
          <w:sz w:val="32"/>
          <w:szCs w:val="32"/>
          <w:highlight w:val="none"/>
        </w:rPr>
        <w:t>海南体育职业技术学院</w:t>
      </w:r>
      <w:r>
        <w:rPr>
          <w:rFonts w:hint="eastAsia" w:ascii="仿宋_GB2312" w:hAnsi="黑体" w:eastAsia="仿宋_GB2312" w:cs="仿宋_GB2312"/>
          <w:sz w:val="32"/>
          <w:szCs w:val="32"/>
          <w:u w:val="none"/>
        </w:rPr>
        <w:t>政府采购预算总额1,712.63</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1,030.62</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val="en-US" w:eastAsia="zh-CN"/>
        </w:rPr>
        <w:t>682.01</w:t>
      </w:r>
      <w:r>
        <w:rPr>
          <w:rFonts w:hint="eastAsia" w:ascii="仿宋_GB2312" w:hAnsi="黑体" w:eastAsia="仿宋_GB2312"/>
          <w:sz w:val="32"/>
          <w:szCs w:val="32"/>
          <w:u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u w:val="none"/>
        </w:rPr>
      </w:pPr>
      <w:r>
        <w:rPr>
          <w:rFonts w:hint="eastAsia" w:ascii="楷体" w:hAnsi="楷体" w:eastAsia="楷体"/>
          <w:sz w:val="32"/>
          <w:szCs w:val="32"/>
          <w:u w:val="none"/>
        </w:rPr>
        <w:t>（</w:t>
      </w:r>
      <w:r>
        <w:rPr>
          <w:rFonts w:hint="eastAsia" w:ascii="楷体" w:hAnsi="楷体" w:eastAsia="楷体"/>
          <w:sz w:val="32"/>
          <w:szCs w:val="32"/>
          <w:u w:val="none"/>
          <w:lang w:val="en-US" w:eastAsia="zh-CN"/>
        </w:rPr>
        <w:t>二</w:t>
      </w:r>
      <w:r>
        <w:rPr>
          <w:rFonts w:hint="eastAsia" w:ascii="楷体" w:hAnsi="楷体" w:eastAsia="楷体"/>
          <w:sz w:val="32"/>
          <w:szCs w:val="32"/>
          <w:u w:val="none"/>
        </w:rPr>
        <w:t>）国有资产占有使用情况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年12月31日，</w:t>
      </w:r>
      <w:r>
        <w:rPr>
          <w:rFonts w:ascii="仿宋_GB2312" w:eastAsia="仿宋_GB2312"/>
          <w:sz w:val="32"/>
          <w:szCs w:val="32"/>
          <w:highlight w:val="none"/>
        </w:rPr>
        <w:t>海南体育职业技术学院</w:t>
      </w:r>
      <w:r>
        <w:rPr>
          <w:rFonts w:hint="eastAsia" w:ascii="仿宋_GB2312" w:hAnsi="黑体" w:eastAsia="仿宋_GB2312" w:cs="仿宋_GB2312"/>
          <w:sz w:val="32"/>
          <w:szCs w:val="32"/>
          <w:u w:val="none"/>
        </w:rPr>
        <w:t>共有车辆</w:t>
      </w:r>
      <w:r>
        <w:rPr>
          <w:rFonts w:hint="eastAsia" w:ascii="仿宋_GB2312" w:hAnsi="黑体" w:eastAsia="仿宋_GB2312" w:cs="仿宋_GB2312"/>
          <w:sz w:val="32"/>
          <w:szCs w:val="32"/>
          <w:u w:val="none"/>
          <w:lang w:val="en-US" w:eastAsia="zh-CN"/>
        </w:rPr>
        <w:t>7</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3台</w:t>
      </w:r>
      <w:r>
        <w:rPr>
          <w:rFonts w:hint="eastAsia" w:ascii="仿宋_GB2312" w:hAnsi="黑体" w:eastAsia="仿宋_GB2312" w:cs="仿宋_GB2312"/>
          <w:sz w:val="32"/>
          <w:szCs w:val="32"/>
          <w:u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u w:val="none"/>
        </w:rPr>
      </w:pPr>
      <w:r>
        <w:rPr>
          <w:rFonts w:hint="eastAsia" w:ascii="楷体" w:hAnsi="楷体" w:eastAsia="楷体"/>
          <w:sz w:val="32"/>
          <w:szCs w:val="32"/>
          <w:u w:val="none"/>
        </w:rPr>
        <w:t>（</w:t>
      </w:r>
      <w:r>
        <w:rPr>
          <w:rFonts w:hint="eastAsia" w:ascii="楷体" w:hAnsi="楷体" w:eastAsia="楷体"/>
          <w:sz w:val="32"/>
          <w:szCs w:val="32"/>
          <w:u w:val="none"/>
          <w:lang w:val="en-US" w:eastAsia="zh-CN"/>
        </w:rPr>
        <w:t>三</w:t>
      </w:r>
      <w:r>
        <w:rPr>
          <w:rFonts w:hint="eastAsia" w:ascii="楷体" w:hAnsi="楷体" w:eastAsia="楷体"/>
          <w:sz w:val="32"/>
          <w:szCs w:val="32"/>
          <w:u w:val="none"/>
        </w:rPr>
        <w:t>）</w:t>
      </w:r>
      <w:r>
        <w:rPr>
          <w:rFonts w:hint="eastAsia" w:ascii="楷体" w:hAnsi="楷体" w:eastAsia="楷体" w:cs="黑体"/>
          <w:i w:val="0"/>
          <w:caps w:val="0"/>
          <w:spacing w:val="0"/>
          <w:kern w:val="2"/>
          <w:sz w:val="32"/>
          <w:szCs w:val="32"/>
          <w:lang w:val="en-US" w:eastAsia="zh-CN" w:bidi="ar"/>
        </w:rPr>
        <w:t>绩效目标设置及重点项目绩效目标说明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u w:val="none"/>
        </w:rPr>
      </w:pPr>
      <w:r>
        <w:rPr>
          <w:rFonts w:hint="eastAsia" w:ascii="仿宋_GB2312" w:eastAsia="仿宋_GB2312" w:cs="仿宋_GB2312"/>
          <w:sz w:val="32"/>
          <w:szCs w:val="32"/>
          <w:highlight w:val="none"/>
          <w:lang w:eastAsia="zh-CN"/>
        </w:rPr>
        <w:t>2024</w:t>
      </w:r>
      <w:r>
        <w:rPr>
          <w:rFonts w:hint="eastAsia" w:ascii="仿宋_GB2312" w:eastAsia="仿宋_GB2312"/>
          <w:sz w:val="32"/>
          <w:szCs w:val="32"/>
          <w:highlight w:val="none"/>
        </w:rPr>
        <w:t>年</w:t>
      </w:r>
      <w:r>
        <w:rPr>
          <w:rFonts w:ascii="仿宋_GB2312" w:eastAsia="仿宋_GB2312" w:cs="仿宋_GB2312"/>
          <w:sz w:val="32"/>
          <w:szCs w:val="32"/>
          <w:highlight w:val="none"/>
        </w:rPr>
        <w:t>海南体育职业技术学院</w:t>
      </w:r>
      <w:r>
        <w:rPr>
          <w:rFonts w:hint="eastAsia" w:ascii="仿宋_GB2312" w:eastAsia="仿宋_GB2312" w:cs="仿宋_GB2312"/>
          <w:sz w:val="32"/>
          <w:szCs w:val="32"/>
          <w:highlight w:val="none"/>
          <w:lang w:val="en-US" w:eastAsia="zh-CN"/>
        </w:rPr>
        <w:t>29</w:t>
      </w:r>
      <w:r>
        <w:rPr>
          <w:rFonts w:hint="eastAsia" w:ascii="仿宋_GB2312" w:eastAsia="仿宋_GB2312" w:cs="仿宋_GB2312"/>
          <w:sz w:val="32"/>
          <w:szCs w:val="32"/>
          <w:highlight w:val="none"/>
        </w:rPr>
        <w:t>个项目实行绩效目标管理，涉及一般公共预算</w:t>
      </w:r>
      <w:r>
        <w:rPr>
          <w:rFonts w:hint="eastAsia" w:ascii="仿宋_GB2312" w:eastAsia="仿宋_GB2312" w:cs="仿宋_GB2312"/>
          <w:sz w:val="32"/>
          <w:szCs w:val="32"/>
          <w:highlight w:val="none"/>
          <w:lang w:val="en-US" w:eastAsia="zh-CN"/>
        </w:rPr>
        <w:t>13</w:t>
      </w:r>
      <w:r>
        <w:rPr>
          <w:rFonts w:hint="eastAsia" w:ascii="仿宋_GB2312" w:hAnsi="黑体" w:eastAsia="仿宋_GB2312" w:cs="仿宋_GB2312"/>
          <w:sz w:val="32"/>
          <w:szCs w:val="32"/>
          <w:u w:val="none"/>
        </w:rPr>
        <w:t>,</w:t>
      </w:r>
      <w:r>
        <w:rPr>
          <w:rFonts w:hint="eastAsia" w:ascii="仿宋_GB2312" w:hAnsi="黑体" w:eastAsia="仿宋_GB2312" w:cs="仿宋_GB2312"/>
          <w:sz w:val="32"/>
          <w:szCs w:val="32"/>
          <w:u w:val="none"/>
          <w:lang w:val="en-US" w:eastAsia="zh-CN"/>
        </w:rPr>
        <w:t>060</w:t>
      </w:r>
      <w:r>
        <w:rPr>
          <w:rFonts w:hint="eastAsia" w:ascii="仿宋_GB2312" w:eastAsia="仿宋_GB2312" w:cs="仿宋_GB2312"/>
          <w:sz w:val="32"/>
          <w:szCs w:val="32"/>
          <w:highlight w:val="none"/>
          <w:lang w:val="en-US" w:eastAsia="zh-CN"/>
        </w:rPr>
        <w:t>.97</w:t>
      </w:r>
      <w:r>
        <w:rPr>
          <w:rFonts w:hint="eastAsia" w:ascii="仿宋_GB2312" w:eastAsia="仿宋_GB2312"/>
          <w:sz w:val="32"/>
          <w:szCs w:val="32"/>
          <w:highlight w:val="none"/>
        </w:rPr>
        <w:t>万元</w:t>
      </w:r>
      <w:r>
        <w:rPr>
          <w:rFonts w:hint="eastAsia" w:ascii="仿宋_GB2312" w:hAnsi="黑体" w:eastAsia="仿宋_GB2312"/>
          <w:sz w:val="32"/>
          <w:szCs w:val="32"/>
        </w:rPr>
        <w:t>、政府性基金</w:t>
      </w:r>
      <w:r>
        <w:rPr>
          <w:rFonts w:hint="eastAsia" w:ascii="仿宋_GB2312" w:hAnsi="黑体" w:eastAsia="仿宋_GB2312" w:cs="仿宋_GB2312"/>
          <w:sz w:val="32"/>
          <w:szCs w:val="32"/>
          <w:lang w:val="en-US" w:eastAsia="zh-CN"/>
        </w:rPr>
        <w:t>966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财政专户管理资金400万、其他收入96万</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lang w:eastAsia="zh-CN"/>
        </w:rPr>
      </w:pPr>
      <w:r>
        <w:rPr>
          <w:rFonts w:hint="eastAsia" w:ascii="仿宋_GB2312" w:eastAsia="仿宋_GB2312"/>
          <w:sz w:val="32"/>
          <w:szCs w:val="32"/>
          <w:highlight w:val="none"/>
          <w:lang w:val="en-US" w:eastAsia="zh-CN"/>
        </w:rPr>
        <w:t>1.</w:t>
      </w:r>
      <w:r>
        <w:rPr>
          <w:rFonts w:ascii="仿宋_GB2312" w:eastAsia="仿宋_GB2312"/>
          <w:sz w:val="32"/>
          <w:szCs w:val="32"/>
          <w:highlight w:val="none"/>
          <w:lang w:val="en-US" w:eastAsia="zh-CN"/>
        </w:rPr>
        <w:t>体育训练及竞赛</w:t>
      </w:r>
      <w:r>
        <w:rPr>
          <w:rFonts w:hint="eastAsia" w:ascii="仿宋_GB2312" w:eastAsia="仿宋_GB2312" w:cs="仿宋_GB2312"/>
          <w:sz w:val="32"/>
          <w:szCs w:val="32"/>
          <w:highlight w:val="none"/>
          <w:lang w:eastAsia="zh-CN"/>
        </w:rPr>
        <w:t>项目，预算安排</w:t>
      </w:r>
      <w:r>
        <w:rPr>
          <w:rFonts w:hint="eastAsia" w:ascii="仿宋_GB2312" w:eastAsia="仿宋_GB2312" w:cs="仿宋_GB2312"/>
          <w:sz w:val="32"/>
          <w:szCs w:val="32"/>
          <w:highlight w:val="none"/>
          <w:lang w:val="en-US" w:eastAsia="zh-CN"/>
        </w:rPr>
        <w:t>4,300</w:t>
      </w:r>
      <w:r>
        <w:rPr>
          <w:rFonts w:hint="eastAsia" w:ascii="仿宋_GB2312" w:eastAsia="仿宋_GB2312" w:cs="仿宋_GB2312"/>
          <w:sz w:val="32"/>
          <w:szCs w:val="32"/>
          <w:highlight w:val="none"/>
          <w:lang w:eastAsia="zh-CN"/>
        </w:rPr>
        <w:t>万元，主要用于</w:t>
      </w:r>
      <w:r>
        <w:rPr>
          <w:rFonts w:ascii="仿宋_GB2312" w:eastAsia="仿宋_GB2312" w:cs="仿宋_GB2312"/>
          <w:sz w:val="32"/>
          <w:szCs w:val="32"/>
          <w:highlight w:val="none"/>
          <w:lang w:eastAsia="zh-CN"/>
        </w:rPr>
        <w:t>省优秀运动队、体育后备人才全年的正常训练</w:t>
      </w:r>
      <w:r>
        <w:rPr>
          <w:rFonts w:hint="eastAsia" w:ascii="仿宋_GB2312" w:eastAsia="仿宋_GB2312" w:cs="仿宋_GB2312"/>
          <w:sz w:val="32"/>
          <w:szCs w:val="32"/>
          <w:highlight w:val="none"/>
          <w:lang w:val="en-US" w:eastAsia="zh-CN"/>
        </w:rPr>
        <w:t>比赛及后勤保障工作</w:t>
      </w:r>
      <w:r>
        <w:rPr>
          <w:rFonts w:hint="eastAsia" w:ascii="仿宋_GB2312" w:eastAsia="仿宋_GB2312" w:cs="仿宋_GB2312"/>
          <w:sz w:val="32"/>
          <w:szCs w:val="32"/>
          <w:highlight w:val="none"/>
          <w:lang w:eastAsia="zh-CN"/>
        </w:rPr>
        <w:t>，绩效目标是通过做好训练、比赛及后勤服务，保障了省优秀运动队、体育后备人才全年的正常训练比赛工作，保障省优秀运动队运动员、教练员、科研医务及后勤保障人员的相关福利待遇，加快了海南竞技体育发展，提升海南竞技体育综合实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val="en-US" w:eastAsia="zh-CN"/>
        </w:rPr>
        <w:t>2.运动及反兴奋剂管理项目，预算安排1,066万元，主要用于水上运动项目及自行车队的训练比赛及后勤保障工作</w:t>
      </w:r>
      <w:r>
        <w:rPr>
          <w:rFonts w:hint="eastAsia" w:ascii="仿宋_GB2312" w:eastAsia="仿宋_GB2312" w:cs="仿宋_GB2312"/>
          <w:sz w:val="32"/>
          <w:szCs w:val="32"/>
          <w:highlight w:val="none"/>
          <w:lang w:eastAsia="zh-CN"/>
        </w:rPr>
        <w:t>，绩效目标是加强水上、自行车等运动项目的训练、竞赛、保障等管理，加快海南竞技体育发展，提升海南竞技体育综合实力，更好的发挥竞技体育示范和引领作用。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3.教育教学发展项目，预算安排770万元，主要用于</w:t>
      </w:r>
      <w:r>
        <w:rPr>
          <w:rFonts w:hint="eastAsia" w:ascii="仿宋_GB2312" w:eastAsia="仿宋_GB2312"/>
          <w:sz w:val="32"/>
          <w:szCs w:val="32"/>
        </w:rPr>
        <w:t>完善教学配套设施</w:t>
      </w:r>
      <w:r>
        <w:rPr>
          <w:rFonts w:hint="eastAsia" w:ascii="仿宋_GB2312" w:eastAsia="仿宋_GB2312"/>
          <w:sz w:val="32"/>
          <w:szCs w:val="32"/>
          <w:lang w:eastAsia="zh-CN"/>
        </w:rPr>
        <w:t>，</w:t>
      </w:r>
      <w:r>
        <w:rPr>
          <w:rFonts w:hint="eastAsia" w:ascii="仿宋_GB2312" w:eastAsia="仿宋_GB2312" w:cs="仿宋"/>
          <w:bCs/>
          <w:sz w:val="32"/>
          <w:szCs w:val="32"/>
        </w:rPr>
        <w:t>加强师资队伍建设，确保教学工作顺利进行</w:t>
      </w:r>
      <w:r>
        <w:rPr>
          <w:rFonts w:hint="eastAsia" w:ascii="仿宋_GB2312" w:eastAsia="仿宋_GB2312" w:cs="仿宋"/>
          <w:bCs/>
          <w:sz w:val="32"/>
          <w:szCs w:val="32"/>
          <w:lang w:eastAsia="zh-CN"/>
        </w:rPr>
        <w:t>，</w:t>
      </w:r>
      <w:r>
        <w:rPr>
          <w:rFonts w:hint="eastAsia" w:ascii="仿宋_GB2312" w:eastAsia="仿宋_GB2312" w:cs="仿宋_GB2312"/>
          <w:sz w:val="32"/>
          <w:szCs w:val="32"/>
          <w:highlight w:val="none"/>
          <w:lang w:eastAsia="zh-CN"/>
        </w:rPr>
        <w:t>绩效目标是师生参加各类比赛场次不低于8场，1+X证书制度试点范围逐步扩大，教学设备设施，系统服务及维护升级。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ascii="仿宋_GB2312" w:hAnsi="黑体" w:eastAsia="仿宋_GB2312" w:cs="仿宋_GB2312"/>
          <w:sz w:val="32"/>
          <w:szCs w:val="32"/>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8E968"/>
    <w:multiLevelType w:val="singleLevel"/>
    <w:tmpl w:val="95B8E968"/>
    <w:lvl w:ilvl="0" w:tentative="0">
      <w:start w:val="2"/>
      <w:numFmt w:val="chineseCounting"/>
      <w:suff w:val="space"/>
      <w:lvlText w:val="第%1部分"/>
      <w:lvlJc w:val="left"/>
      <w:rPr>
        <w:rFonts w:hint="eastAsia"/>
      </w:rPr>
    </w:lvl>
  </w:abstractNum>
  <w:abstractNum w:abstractNumId="1">
    <w:nsid w:val="BFFB76F8"/>
    <w:multiLevelType w:val="singleLevel"/>
    <w:tmpl w:val="BFFB76F8"/>
    <w:lvl w:ilvl="0" w:tentative="0">
      <w:start w:val="3"/>
      <w:numFmt w:val="chineseCounting"/>
      <w:suff w:val="space"/>
      <w:lvlText w:val="第%1部分"/>
      <w:lvlJc w:val="left"/>
      <w:rPr>
        <w:rFonts w:hint="eastAsia"/>
      </w:rPr>
    </w:lvl>
  </w:abstractNum>
  <w:abstractNum w:abstractNumId="2">
    <w:nsid w:val="D3D170A3"/>
    <w:multiLevelType w:val="multilevel"/>
    <w:tmpl w:val="D3D170A3"/>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DViY2JkMjU3NGYzZTEwMzZmMGFkZWViYmNkYWU3NDIifQ=="/>
  </w:docVars>
  <w:rsids>
    <w:rsidRoot w:val="00000000"/>
    <w:rsid w:val="008A2B96"/>
    <w:rsid w:val="013B2B96"/>
    <w:rsid w:val="01BB5A85"/>
    <w:rsid w:val="051A3CD2"/>
    <w:rsid w:val="06BD5DFB"/>
    <w:rsid w:val="07B2699C"/>
    <w:rsid w:val="07D85320"/>
    <w:rsid w:val="08157BB3"/>
    <w:rsid w:val="08EC2915"/>
    <w:rsid w:val="09704B6F"/>
    <w:rsid w:val="09BA6D98"/>
    <w:rsid w:val="0AD76FA7"/>
    <w:rsid w:val="0BEA33C6"/>
    <w:rsid w:val="0C67353F"/>
    <w:rsid w:val="0DC27BAB"/>
    <w:rsid w:val="0FA3624F"/>
    <w:rsid w:val="0FF52AA9"/>
    <w:rsid w:val="11800151"/>
    <w:rsid w:val="11DC469B"/>
    <w:rsid w:val="13A41615"/>
    <w:rsid w:val="13D11702"/>
    <w:rsid w:val="15F23853"/>
    <w:rsid w:val="179E57D5"/>
    <w:rsid w:val="1A9A028D"/>
    <w:rsid w:val="1ABA3E94"/>
    <w:rsid w:val="1B2B301B"/>
    <w:rsid w:val="1C304801"/>
    <w:rsid w:val="1CE617B0"/>
    <w:rsid w:val="1DBA20D9"/>
    <w:rsid w:val="1E7B40AF"/>
    <w:rsid w:val="1EC23E64"/>
    <w:rsid w:val="1F581C78"/>
    <w:rsid w:val="1F7921D7"/>
    <w:rsid w:val="1FEA5A5B"/>
    <w:rsid w:val="217C0935"/>
    <w:rsid w:val="22F073DE"/>
    <w:rsid w:val="255227E4"/>
    <w:rsid w:val="267E1369"/>
    <w:rsid w:val="277E13B2"/>
    <w:rsid w:val="28141DFD"/>
    <w:rsid w:val="281A1CF3"/>
    <w:rsid w:val="2BD80073"/>
    <w:rsid w:val="2CCB29E4"/>
    <w:rsid w:val="2CFFD3C3"/>
    <w:rsid w:val="2D757E31"/>
    <w:rsid w:val="2DA140C7"/>
    <w:rsid w:val="2F5619B1"/>
    <w:rsid w:val="2FAD0853"/>
    <w:rsid w:val="30011EB2"/>
    <w:rsid w:val="32617770"/>
    <w:rsid w:val="32805DAB"/>
    <w:rsid w:val="32F53FB6"/>
    <w:rsid w:val="33D4015C"/>
    <w:rsid w:val="341E6CCE"/>
    <w:rsid w:val="34967B08"/>
    <w:rsid w:val="351148AC"/>
    <w:rsid w:val="35D7520D"/>
    <w:rsid w:val="37DF1B78"/>
    <w:rsid w:val="38432D57"/>
    <w:rsid w:val="3BA7084C"/>
    <w:rsid w:val="3BC42FD5"/>
    <w:rsid w:val="3E403BBA"/>
    <w:rsid w:val="3F392649"/>
    <w:rsid w:val="3FD64514"/>
    <w:rsid w:val="3FFF105E"/>
    <w:rsid w:val="41200E85"/>
    <w:rsid w:val="41AD50AC"/>
    <w:rsid w:val="42A93E23"/>
    <w:rsid w:val="42DB458D"/>
    <w:rsid w:val="43AD4EB9"/>
    <w:rsid w:val="453E3FCF"/>
    <w:rsid w:val="45A960F1"/>
    <w:rsid w:val="46116FEE"/>
    <w:rsid w:val="474653BD"/>
    <w:rsid w:val="48795CD4"/>
    <w:rsid w:val="49476700"/>
    <w:rsid w:val="4A1946C3"/>
    <w:rsid w:val="4A83134F"/>
    <w:rsid w:val="4C7E1155"/>
    <w:rsid w:val="4ECE44E0"/>
    <w:rsid w:val="4F8D1DDB"/>
    <w:rsid w:val="52835CF8"/>
    <w:rsid w:val="54183680"/>
    <w:rsid w:val="547B4366"/>
    <w:rsid w:val="551111D9"/>
    <w:rsid w:val="554C3B9F"/>
    <w:rsid w:val="557C1FAA"/>
    <w:rsid w:val="56BE4828"/>
    <w:rsid w:val="57014562"/>
    <w:rsid w:val="57FD2BBF"/>
    <w:rsid w:val="5C641313"/>
    <w:rsid w:val="5CE24472"/>
    <w:rsid w:val="5D78484E"/>
    <w:rsid w:val="5DA43C29"/>
    <w:rsid w:val="5E462D41"/>
    <w:rsid w:val="5FBBD578"/>
    <w:rsid w:val="604246CA"/>
    <w:rsid w:val="62A80882"/>
    <w:rsid w:val="6441357D"/>
    <w:rsid w:val="64D4770D"/>
    <w:rsid w:val="64DD062F"/>
    <w:rsid w:val="674212A6"/>
    <w:rsid w:val="6782764B"/>
    <w:rsid w:val="67F51F81"/>
    <w:rsid w:val="68E5638C"/>
    <w:rsid w:val="6A102F95"/>
    <w:rsid w:val="6A464572"/>
    <w:rsid w:val="6A6634FD"/>
    <w:rsid w:val="6B647753"/>
    <w:rsid w:val="6B7B4D86"/>
    <w:rsid w:val="6C0A3A6E"/>
    <w:rsid w:val="6CE5618B"/>
    <w:rsid w:val="6D203E37"/>
    <w:rsid w:val="6D286848"/>
    <w:rsid w:val="6E0E6145"/>
    <w:rsid w:val="6E6715F2"/>
    <w:rsid w:val="6F08229B"/>
    <w:rsid w:val="6FDB1131"/>
    <w:rsid w:val="701F61DC"/>
    <w:rsid w:val="70E10A4A"/>
    <w:rsid w:val="71FF6A40"/>
    <w:rsid w:val="72AE2D32"/>
    <w:rsid w:val="73CA6B38"/>
    <w:rsid w:val="73CF45A9"/>
    <w:rsid w:val="73FC02FA"/>
    <w:rsid w:val="751C4F54"/>
    <w:rsid w:val="753649D0"/>
    <w:rsid w:val="75D25EEA"/>
    <w:rsid w:val="780E6DB8"/>
    <w:rsid w:val="7BF736D2"/>
    <w:rsid w:val="7C3D2988"/>
    <w:rsid w:val="7EA3D06D"/>
    <w:rsid w:val="7EFDD520"/>
    <w:rsid w:val="7F4EC5FC"/>
    <w:rsid w:val="7FCAE19D"/>
    <w:rsid w:val="7FFFDC33"/>
    <w:rsid w:val="9D7C710F"/>
    <w:rsid w:val="A7AD9E06"/>
    <w:rsid w:val="ABBF3834"/>
    <w:rsid w:val="AFFEBFB6"/>
    <w:rsid w:val="BBAF6CB1"/>
    <w:rsid w:val="BD2FF2B1"/>
    <w:rsid w:val="D97F626E"/>
    <w:rsid w:val="D99921E6"/>
    <w:rsid w:val="DDFF472F"/>
    <w:rsid w:val="E6477076"/>
    <w:rsid w:val="EB83EE9A"/>
    <w:rsid w:val="EBFF56AE"/>
    <w:rsid w:val="EF4F270F"/>
    <w:rsid w:val="EFAF981B"/>
    <w:rsid w:val="F5D37A07"/>
    <w:rsid w:val="FBF5E094"/>
    <w:rsid w:val="FC6FBB23"/>
    <w:rsid w:val="FDEFD789"/>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4630</Words>
  <Characters>5214</Characters>
  <Lines>27</Lines>
  <Paragraphs>7</Paragraphs>
  <TotalTime>0</TotalTime>
  <ScaleCrop>false</ScaleCrop>
  <LinksUpToDate>false</LinksUpToDate>
  <CharactersWithSpaces>5235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2017-02-07T23:31:00Z</dcterms:created>
  <dc:creator>null,null,总收发</dc:creator>
  <cp:lastModifiedBy>上善若水</cp:lastModifiedBy>
  <dcterms:modified xsi:type="dcterms:W3CDTF">2024-02-19T00:24:15Z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A69B6D14AC164C1E991BE8071087D6D9</vt:lpwstr>
  </property>
</Properties>
</file>