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text" w:horzAnchor="page" w:tblpXSpec="center" w:tblpY="68"/>
        <w:tblOverlap w:val="never"/>
        <w:tblW w:w="4948" w:type="pct"/>
        <w:jc w:val="center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126"/>
      </w:tblGrid>
      <w:tr>
        <w:trPr>
          <w:trHeight w:val="542" w:hRule="atLeast"/>
          <w:jc w:val="center"/>
        </w:trPr>
        <w:tc>
          <w:tcPr>
            <w:tcW w:w="5000" w:type="pct"/>
            <w:gridSpan w:val="4"/>
            <w:tcBorders/>
            <w:shd w:val="clear" w:color="auto" w:fill="d8d8d8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产品总</w:t>
            </w:r>
            <w:r>
              <w:rPr>
                <w:rFonts w:hint="eastAsia"/>
                <w:b/>
                <w:bCs/>
                <w:sz w:val="24"/>
                <w:szCs w:val="24"/>
              </w:rPr>
              <w:t>览</w:t>
            </w:r>
          </w:p>
        </w:tc>
      </w:tr>
      <w:tr>
        <w:tblPrEx/>
        <w:trPr>
          <w:trHeight w:val="542" w:hRule="atLeast"/>
          <w:jc w:val="center"/>
        </w:trPr>
        <w:tc>
          <w:tcPr>
            <w:tcW w:w="1261" w:type="pct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61" w:type="pct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冲刺训练器</w:t>
            </w:r>
          </w:p>
        </w:tc>
        <w:tc>
          <w:tcPr>
            <w:tcW w:w="1261" w:type="pct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215" w:type="pct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rFonts w:ascii="宋体" w:cs="宋体" w:eastAsia="宋体" w:hAnsi="宋体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T120</w:t>
            </w:r>
          </w:p>
        </w:tc>
      </w:tr>
      <w:tr>
        <w:tblPrEx/>
        <w:trPr>
          <w:jc w:val="center"/>
        </w:trPr>
        <w:tc>
          <w:tcPr>
            <w:tcW w:w="5000" w:type="pct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/>
            </w:pP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L="0" distT="0" distB="0" distR="0">
                  <wp:extent cx="3641725" cy="1536700"/>
                  <wp:effectExtent l="0" t="0" r="3175" b="0"/>
                  <wp:docPr id="1026" name="图片 4" descr="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/>
                        </pic:nvPicPr>
                        <pic:blipFill>
                          <a:blip r:embed="rId2" cstate="print"/>
                          <a:srcRect l="0" t="0" r="0" b="8679"/>
                          <a:stretch/>
                        </pic:blipFill>
                        <pic:spPr>
                          <a:xfrm rot="0">
                            <a:off x="0" y="0"/>
                            <a:ext cx="3641725" cy="1536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452" w:hRule="atLeast"/>
          <w:jc w:val="center"/>
        </w:trPr>
        <w:tc>
          <w:tcPr>
            <w:tcW w:w="5000" w:type="pct"/>
            <w:gridSpan w:val="4"/>
            <w:tcBorders/>
            <w:shd w:val="clear" w:color="auto" w:fill="d8d8d8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/>
            </w:pPr>
            <w:r>
              <w:rPr>
                <w:rFonts w:hint="eastAsia"/>
                <w:b/>
                <w:bCs/>
                <w:sz w:val="24"/>
                <w:szCs w:val="24"/>
              </w:rPr>
              <w:t>产品配件</w:t>
            </w:r>
          </w:p>
        </w:tc>
      </w:tr>
      <w:tr>
        <w:tblPrEx/>
        <w:trPr>
          <w:trHeight w:val="544" w:hRule="atLeast"/>
          <w:jc w:val="center"/>
        </w:trPr>
        <w:tc>
          <w:tcPr>
            <w:tcW w:w="5000" w:type="pct"/>
            <w:gridSpan w:val="4"/>
            <w:tcBorders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操作平板、航空箱、腰带、说明书</w:t>
            </w:r>
          </w:p>
        </w:tc>
      </w:tr>
      <w:tr>
        <w:tblPrEx/>
        <w:trPr>
          <w:trHeight w:val="512" w:hRule="atLeast"/>
          <w:jc w:val="center"/>
        </w:trPr>
        <w:tc>
          <w:tcPr>
            <w:tcW w:w="5000" w:type="pct"/>
            <w:gridSpan w:val="4"/>
            <w:tcBorders/>
            <w:shd w:val="clear" w:color="auto" w:fill="d8d8d8"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center"/>
              <w:rPr/>
            </w:pPr>
            <w:r>
              <w:rPr>
                <w:rFonts w:hint="eastAsia"/>
                <w:b/>
                <w:bCs/>
                <w:sz w:val="24"/>
                <w:szCs w:val="24"/>
              </w:rPr>
              <w:t>挂网参数</w:t>
            </w:r>
          </w:p>
        </w:tc>
      </w:tr>
      <w:tr>
        <w:tblPrEx/>
        <w:trPr>
          <w:trHeight w:val="7862" w:hRule="atLeast"/>
          <w:jc w:val="center"/>
        </w:trPr>
        <w:tc>
          <w:tcPr>
            <w:tcW w:w="5000" w:type="pct"/>
            <w:gridSpan w:val="4"/>
            <w:tcBorders/>
            <w:vAlign w:val="center"/>
          </w:tcPr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1.</w:t>
            </w:r>
            <w:r>
              <w:rPr>
                <w:rFonts w:ascii="宋体" w:cs="宋体" w:eastAsia="宋体" w:hAnsi="宋体" w:hint="eastAsia"/>
              </w:rPr>
              <w:t>长</w:t>
            </w:r>
            <w:r>
              <w:rPr>
                <w:rFonts w:ascii="宋体" w:cs="宋体" w:eastAsia="宋体" w:hAnsi="宋体" w:hint="eastAsia"/>
              </w:rPr>
              <w:t>*</w:t>
            </w:r>
            <w:r>
              <w:rPr>
                <w:rFonts w:ascii="宋体" w:cs="宋体" w:eastAsia="宋体" w:hAnsi="宋体" w:hint="eastAsia"/>
              </w:rPr>
              <w:t>宽</w:t>
            </w:r>
            <w:r>
              <w:rPr>
                <w:rFonts w:ascii="宋体" w:cs="宋体" w:eastAsia="宋体" w:hAnsi="宋体" w:hint="eastAsia"/>
              </w:rPr>
              <w:t>*</w:t>
            </w:r>
            <w:r>
              <w:rPr>
                <w:rFonts w:ascii="宋体" w:cs="宋体" w:eastAsia="宋体" w:hAnsi="宋体" w:hint="eastAsia"/>
              </w:rPr>
              <w:t>高：不小于</w:t>
            </w:r>
            <w:r>
              <w:rPr>
                <w:rFonts w:ascii="宋体" w:cs="宋体" w:eastAsia="宋体" w:hAnsi="宋体" w:hint="eastAsia"/>
              </w:rPr>
              <w:t>96</w:t>
            </w:r>
            <w:r>
              <w:rPr>
                <w:rFonts w:ascii="宋体" w:cs="宋体" w:eastAsia="宋体" w:hAnsi="宋体" w:hint="default"/>
                <w:lang w:val="en-US"/>
              </w:rPr>
              <w:t>4</w:t>
            </w:r>
            <w:r>
              <w:rPr>
                <w:rFonts w:ascii="宋体" w:cs="宋体" w:eastAsia="宋体" w:hAnsi="宋体" w:hint="eastAsia"/>
              </w:rPr>
              <w:t>*39</w:t>
            </w:r>
            <w:r>
              <w:rPr>
                <w:rFonts w:ascii="宋体" w:cs="宋体" w:eastAsia="宋体" w:hAnsi="宋体" w:hint="default"/>
                <w:lang w:val="en-US"/>
              </w:rPr>
              <w:t>5</w:t>
            </w:r>
            <w:r>
              <w:rPr>
                <w:rFonts w:ascii="宋体" w:cs="宋体" w:eastAsia="宋体" w:hAnsi="宋体" w:hint="eastAsia"/>
              </w:rPr>
              <w:t>*18</w:t>
            </w:r>
            <w:r>
              <w:rPr>
                <w:rFonts w:ascii="宋体" w:cs="宋体" w:eastAsia="宋体" w:hAnsi="宋体" w:hint="default"/>
                <w:lang w:val="en-US"/>
              </w:rPr>
              <w:t>1</w:t>
            </w:r>
            <w:r>
              <w:rPr>
                <w:rFonts w:ascii="宋体" w:cs="宋体" w:eastAsia="宋体" w:hAnsi="宋体" w:hint="eastAsia"/>
              </w:rPr>
              <w:t>mm</w:t>
            </w:r>
            <w:r>
              <w:rPr>
                <w:rFonts w:ascii="宋体" w:cs="宋体" w:eastAsia="宋体" w:hAnsi="宋体" w:hint="eastAsia"/>
              </w:rPr>
              <w:t>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2.</w:t>
            </w:r>
            <w:r>
              <w:rPr>
                <w:rFonts w:ascii="宋体" w:cs="宋体" w:eastAsia="宋体" w:hAnsi="宋体" w:hint="eastAsia"/>
              </w:rPr>
              <w:t>重量：不小于</w:t>
            </w:r>
            <w:r>
              <w:rPr>
                <w:rFonts w:ascii="宋体" w:cs="宋体" w:eastAsia="宋体" w:hAnsi="宋体" w:hint="default"/>
                <w:lang w:val="en-US"/>
              </w:rPr>
              <w:t>29.5</w:t>
            </w:r>
            <w:r>
              <w:rPr>
                <w:rFonts w:ascii="宋体" w:cs="宋体" w:eastAsia="宋体" w:hAnsi="宋体" w:hint="eastAsia"/>
              </w:rPr>
              <w:t>kg</w:t>
            </w:r>
            <w:r>
              <w:rPr>
                <w:rFonts w:ascii="宋体" w:cs="宋体" w:eastAsia="宋体" w:hAnsi="宋体" w:hint="eastAsia"/>
              </w:rPr>
              <w:t>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3.</w:t>
            </w:r>
            <w:r>
              <w:rPr>
                <w:rFonts w:ascii="宋体" w:cs="宋体" w:eastAsia="宋体" w:hAnsi="宋体" w:hint="eastAsia"/>
              </w:rPr>
              <w:t>动力</w:t>
            </w:r>
            <w:r>
              <w:rPr>
                <w:rFonts w:ascii="宋体" w:cs="宋体" w:eastAsia="宋体" w:hAnsi="宋体" w:hint="eastAsia"/>
              </w:rPr>
              <w:t>绳</w:t>
            </w:r>
            <w:r>
              <w:rPr>
                <w:rFonts w:ascii="宋体" w:cs="宋体" w:eastAsia="宋体" w:hAnsi="宋体" w:hint="eastAsia"/>
              </w:rPr>
              <w:t>长度：不小于</w:t>
            </w:r>
            <w:r>
              <w:rPr>
                <w:rFonts w:ascii="宋体" w:cs="宋体" w:eastAsia="宋体" w:hAnsi="宋体" w:hint="default"/>
                <w:lang w:val="en-US"/>
              </w:rPr>
              <w:t>89</w:t>
            </w:r>
            <w:r>
              <w:rPr>
                <w:rFonts w:ascii="宋体" w:cs="宋体" w:eastAsia="宋体" w:hAnsi="宋体" w:hint="eastAsia"/>
              </w:rPr>
              <w:t>m</w:t>
            </w:r>
            <w:r>
              <w:rPr>
                <w:rFonts w:ascii="宋体" w:cs="宋体" w:eastAsia="宋体" w:hAnsi="宋体" w:hint="eastAsia"/>
              </w:rPr>
              <w:t>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4.</w:t>
            </w:r>
            <w:r>
              <w:rPr>
                <w:rFonts w:ascii="宋体" w:cs="宋体" w:eastAsia="宋体" w:hAnsi="宋体" w:hint="eastAsia"/>
              </w:rPr>
              <w:t>阻力范围：不小于</w:t>
            </w:r>
            <w:r>
              <w:rPr>
                <w:rFonts w:ascii="宋体" w:cs="宋体" w:eastAsia="宋体" w:hAnsi="宋体" w:hint="eastAsia"/>
              </w:rPr>
              <w:t>30Kg</w:t>
            </w:r>
            <w:r>
              <w:rPr>
                <w:rFonts w:ascii="宋体" w:cs="宋体" w:eastAsia="宋体" w:hAnsi="宋体" w:hint="eastAsia"/>
              </w:rPr>
              <w:t>（</w:t>
            </w:r>
            <w:r>
              <w:rPr>
                <w:rFonts w:ascii="宋体" w:cs="宋体" w:eastAsia="宋体" w:hAnsi="宋体" w:hint="eastAsia"/>
              </w:rPr>
              <w:t>66lbs</w:t>
            </w:r>
            <w:r>
              <w:rPr>
                <w:rFonts w:ascii="宋体" w:cs="宋体" w:eastAsia="宋体" w:hAnsi="宋体" w:hint="eastAsia"/>
              </w:rPr>
              <w:t>）；</w:t>
            </w:r>
            <w:r>
              <w:rPr>
                <w:rFonts w:ascii="宋体" w:cs="宋体" w:eastAsia="宋体" w:hAnsi="宋体" w:hint="eastAsia"/>
              </w:rPr>
              <w:t xml:space="preserve"> 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5.</w:t>
            </w:r>
            <w:r>
              <w:rPr>
                <w:rFonts w:ascii="宋体" w:cs="宋体" w:eastAsia="宋体" w:hAnsi="宋体" w:hint="eastAsia"/>
              </w:rPr>
              <w:t>阻力精度：不大于</w:t>
            </w:r>
            <w:r>
              <w:rPr>
                <w:rFonts w:ascii="宋体" w:cs="宋体" w:eastAsia="宋体" w:hAnsi="宋体" w:hint="eastAsia"/>
              </w:rPr>
              <w:t>0.1Lb</w:t>
            </w:r>
            <w:r>
              <w:rPr>
                <w:rFonts w:ascii="宋体" w:cs="宋体" w:eastAsia="宋体" w:hAnsi="宋体" w:hint="eastAsia"/>
              </w:rPr>
              <w:t>；　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6.</w:t>
            </w:r>
            <w:r>
              <w:rPr>
                <w:rFonts w:ascii="宋体" w:cs="宋体" w:eastAsia="宋体" w:hAnsi="宋体" w:hint="eastAsia"/>
              </w:rPr>
              <w:t>采样频率：不低于</w:t>
            </w:r>
            <w:r>
              <w:rPr>
                <w:rFonts w:ascii="宋体" w:cs="宋体" w:eastAsia="宋体" w:hAnsi="宋体" w:hint="eastAsia"/>
              </w:rPr>
              <w:t>200Hz</w:t>
            </w:r>
            <w:r>
              <w:rPr>
                <w:rFonts w:ascii="宋体" w:cs="宋体" w:eastAsia="宋体" w:hAnsi="宋体" w:hint="eastAsia"/>
              </w:rPr>
              <w:t>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7.</w:t>
            </w:r>
            <w:r>
              <w:rPr>
                <w:rFonts w:ascii="宋体" w:cs="宋体" w:eastAsia="宋体" w:hAnsi="宋体" w:hint="eastAsia"/>
              </w:rPr>
              <w:t>供电电压：</w:t>
            </w:r>
            <w:r>
              <w:rPr>
                <w:rFonts w:ascii="宋体" w:cs="宋体" w:eastAsia="宋体" w:hAnsi="宋体" w:hint="eastAsia"/>
              </w:rPr>
              <w:t>220V</w:t>
            </w:r>
            <w:r>
              <w:rPr>
                <w:rFonts w:ascii="宋体" w:cs="宋体" w:eastAsia="宋体" w:hAnsi="宋体" w:hint="eastAsia"/>
              </w:rPr>
              <w:t>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8.</w:t>
            </w:r>
            <w:r>
              <w:rPr>
                <w:rFonts w:ascii="宋体" w:cs="宋体" w:eastAsia="宋体" w:hAnsi="宋体" w:hint="eastAsia"/>
              </w:rPr>
              <w:t>多种训练模式：</w:t>
            </w:r>
            <w:r>
              <w:rPr>
                <w:rFonts w:ascii="宋体" w:cs="宋体" w:eastAsia="宋体" w:hAnsi="宋体" w:hint="eastAsia"/>
                <w:lang w:eastAsia="zh-CN"/>
              </w:rPr>
              <w:t>助力</w:t>
            </w:r>
            <w:r>
              <w:rPr>
                <w:rFonts w:ascii="宋体" w:cs="宋体" w:eastAsia="宋体" w:hAnsi="宋体" w:hint="eastAsia"/>
              </w:rPr>
              <w:t>训练、</w:t>
            </w:r>
            <w:r>
              <w:rPr>
                <w:rFonts w:ascii="宋体" w:cs="宋体" w:eastAsia="宋体" w:hAnsi="宋体" w:hint="eastAsia"/>
                <w:lang w:eastAsia="zh-CN"/>
              </w:rPr>
              <w:t>抗阻</w:t>
            </w:r>
            <w:r>
              <w:rPr>
                <w:rFonts w:ascii="宋体" w:cs="宋体" w:eastAsia="宋体" w:hAnsi="宋体" w:hint="eastAsia"/>
              </w:rPr>
              <w:t>训练；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9.</w:t>
            </w:r>
            <w:r>
              <w:rPr>
                <w:rFonts w:ascii="宋体" w:cs="宋体" w:eastAsia="宋体" w:hAnsi="宋体" w:hint="eastAsia"/>
              </w:rPr>
              <w:t>运动过程数字化：实时显示和</w:t>
            </w:r>
            <w:r>
              <w:rPr>
                <w:rFonts w:ascii="宋体" w:cs="宋体" w:eastAsia="宋体" w:hAnsi="宋体" w:hint="eastAsia"/>
                <w:lang w:eastAsia="zh-CN"/>
              </w:rPr>
              <w:t>记录</w:t>
            </w:r>
            <w:r>
              <w:rPr>
                <w:rFonts w:ascii="宋体" w:cs="宋体" w:eastAsia="宋体" w:hAnsi="宋体" w:hint="eastAsia"/>
              </w:rPr>
              <w:t>运动时产生的速度、爆发力、</w:t>
            </w:r>
            <w:r>
              <w:rPr>
                <w:rFonts w:ascii="宋体" w:cs="宋体" w:eastAsia="宋体" w:hAnsi="宋体" w:hint="eastAsia"/>
                <w:lang w:eastAsia="zh-CN"/>
              </w:rPr>
              <w:t>位置</w:t>
            </w:r>
            <w:r>
              <w:rPr>
                <w:rFonts w:ascii="宋体" w:cs="宋体" w:eastAsia="宋体" w:hAnsi="宋体" w:hint="eastAsia"/>
              </w:rPr>
              <w:t>、时间等；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10.</w:t>
            </w:r>
            <w:r>
              <w:rPr>
                <w:rFonts w:ascii="宋体" w:cs="宋体" w:eastAsia="宋体" w:hAnsi="宋体" w:hint="eastAsia"/>
              </w:rPr>
              <w:t>多种数据记录方式：手动记录模式、根据设定距离记录模式、根据时间设定记录模式；</w:t>
            </w:r>
            <w:r>
              <w:rPr>
                <w:rFonts w:ascii="宋体" w:cs="宋体" w:eastAsia="宋体" w:hAnsi="宋体" w:hint="eastAsia"/>
              </w:rPr>
              <w:t xml:space="preserve"> 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11.</w:t>
            </w:r>
            <w:r>
              <w:rPr>
                <w:rFonts w:ascii="宋体" w:cs="宋体" w:eastAsia="宋体" w:hAnsi="宋体" w:hint="eastAsia"/>
              </w:rPr>
              <w:t>多种惯性补偿模式：包括等张模式、自然惯性模式、飞行模式；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12.</w:t>
            </w:r>
            <w:r>
              <w:rPr>
                <w:rFonts w:ascii="宋体" w:cs="宋体" w:eastAsia="宋体" w:hAnsi="宋体" w:hint="eastAsia"/>
              </w:rPr>
              <w:t>多功能训练：结合多种训练配件，可进行多种功能性训练；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13.</w:t>
            </w:r>
            <w:r>
              <w:rPr>
                <w:rFonts w:ascii="宋体" w:cs="宋体" w:eastAsia="宋体" w:hAnsi="宋体" w:hint="eastAsia"/>
              </w:rPr>
              <w:t>多种阻力</w:t>
            </w:r>
            <w:r>
              <w:rPr>
                <w:rFonts w:ascii="宋体" w:cs="宋体" w:eastAsia="宋体" w:hAnsi="宋体" w:hint="eastAsia"/>
              </w:rPr>
              <w:t>/</w:t>
            </w:r>
            <w:r>
              <w:rPr>
                <w:rFonts w:ascii="宋体" w:cs="宋体" w:eastAsia="宋体" w:hAnsi="宋体" w:hint="eastAsia"/>
              </w:rPr>
              <w:t>助力模式：恒力（运动过程中阻力</w:t>
            </w:r>
            <w:r>
              <w:rPr>
                <w:rFonts w:ascii="宋体" w:cs="宋体" w:eastAsia="宋体" w:hAnsi="宋体" w:hint="eastAsia"/>
              </w:rPr>
              <w:t>/</w:t>
            </w:r>
            <w:r>
              <w:rPr>
                <w:rFonts w:ascii="宋体" w:cs="宋体" w:eastAsia="宋体" w:hAnsi="宋体" w:hint="eastAsia"/>
              </w:rPr>
              <w:t>阻力保持恒定），变力（运动过程中，阻力</w:t>
            </w:r>
            <w:r>
              <w:rPr>
                <w:rFonts w:ascii="宋体" w:cs="宋体" w:eastAsia="宋体" w:hAnsi="宋体" w:hint="eastAsia"/>
              </w:rPr>
              <w:t>/</w:t>
            </w:r>
            <w:r>
              <w:rPr>
                <w:rFonts w:ascii="宋体" w:cs="宋体" w:eastAsia="宋体" w:hAnsi="宋体" w:hint="eastAsia"/>
              </w:rPr>
              <w:t>助力可根据设定目标速度改变）；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14.</w:t>
            </w:r>
            <w:r>
              <w:rPr>
                <w:rFonts w:ascii="宋体" w:cs="宋体" w:eastAsia="宋体" w:hAnsi="宋体" w:hint="eastAsia"/>
              </w:rPr>
              <w:t>应用广泛：可应用于田径、游泳、速度滑冰、篮球、足球等项目的训练与测试；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15.</w:t>
            </w:r>
            <w:r>
              <w:rPr>
                <w:rFonts w:ascii="宋体" w:cs="宋体" w:eastAsia="宋体" w:hAnsi="宋体" w:hint="eastAsia"/>
              </w:rPr>
              <w:t>阻力、助力平顺：以超过</w:t>
            </w:r>
            <w:r>
              <w:rPr>
                <w:rFonts w:ascii="宋体" w:cs="宋体" w:eastAsia="宋体" w:hAnsi="宋体" w:hint="eastAsia"/>
              </w:rPr>
              <w:t>2000Hz</w:t>
            </w:r>
            <w:r>
              <w:rPr>
                <w:rFonts w:ascii="宋体" w:cs="宋体" w:eastAsia="宋体" w:hAnsi="宋体" w:hint="eastAsia"/>
              </w:rPr>
              <w:t>的频率控制稳定的提供阻力和助力；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16.</w:t>
            </w:r>
            <w:r>
              <w:rPr>
                <w:rFonts w:ascii="宋体" w:cs="宋体" w:eastAsia="宋体" w:hAnsi="宋体" w:hint="eastAsia"/>
              </w:rPr>
              <w:t>中文显示；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17.</w:t>
            </w:r>
            <w:r>
              <w:rPr>
                <w:rFonts w:ascii="宋体" w:cs="宋体" w:eastAsia="宋体" w:hAnsi="宋体" w:hint="eastAsia"/>
              </w:rPr>
              <w:t>多种运</w:t>
            </w:r>
            <w:r>
              <w:rPr>
                <w:rFonts w:ascii="宋体" w:cs="宋体" w:eastAsia="宋体" w:hAnsi="宋体" w:hint="eastAsia"/>
              </w:rPr>
              <w:t>动数据显示方式：直观数值、曲线图等；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18.</w:t>
            </w:r>
            <w:r>
              <w:rPr>
                <w:rFonts w:ascii="宋体" w:cs="宋体" w:eastAsia="宋体" w:hAnsi="宋体" w:hint="eastAsia"/>
              </w:rPr>
              <w:t>支持</w:t>
            </w:r>
            <w:r>
              <w:rPr>
                <w:rFonts w:ascii="宋体" w:cs="宋体" w:eastAsia="宋体" w:hAnsi="宋体" w:hint="eastAsia"/>
              </w:rPr>
              <w:t>APP</w:t>
            </w:r>
            <w:r>
              <w:rPr>
                <w:rFonts w:ascii="宋体" w:cs="宋体" w:eastAsia="宋体" w:hAnsi="宋体" w:hint="eastAsia"/>
              </w:rPr>
              <w:t>扫码登录</w:t>
            </w:r>
            <w:r>
              <w:rPr>
                <w:rFonts w:ascii="宋体" w:cs="宋体" w:eastAsia="宋体" w:hAnsi="宋体" w:hint="eastAsia"/>
              </w:rPr>
              <w:t>，登录状态下可实现训练数据互联，并将数据同步至手机端、及网页端口；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</w:rPr>
            </w:pPr>
            <w:r>
              <w:rPr>
                <w:rFonts w:ascii="宋体" w:cs="宋体" w:eastAsia="宋体" w:hAnsi="宋体" w:hint="eastAsia"/>
              </w:rPr>
              <w:t>19.</w:t>
            </w:r>
            <w:r>
              <w:rPr>
                <w:rFonts w:ascii="宋体" w:cs="宋体" w:eastAsia="宋体" w:hAnsi="宋体" w:hint="eastAsia"/>
              </w:rPr>
              <w:t>可接入</w:t>
            </w:r>
            <w:r>
              <w:rPr>
                <w:rFonts w:ascii="宋体" w:cs="宋体" w:eastAsia="宋体" w:hAnsi="宋体" w:hint="eastAsia"/>
              </w:rPr>
              <w:t>PAMFA</w:t>
            </w:r>
            <w:r>
              <w:rPr>
                <w:rFonts w:ascii="宋体" w:cs="宋体" w:eastAsia="宋体" w:hAnsi="宋体" w:hint="eastAsia"/>
              </w:rPr>
              <w:t>云端管理系统，进行团队管理、数据查看、分析和导出；</w:t>
            </w:r>
          </w:p>
          <w:p>
            <w:pPr>
              <w:pStyle w:val="style0"/>
              <w:tabs>
                <w:tab w:val="left" w:leader="none" w:pos="840"/>
              </w:tabs>
              <w:spacing w:lineRule="auto" w:line="264"/>
              <w:jc w:val="left"/>
              <w:rPr>
                <w:rFonts w:ascii="宋体" w:cs="宋体" w:eastAsia="宋体" w:hAnsi="宋体"/>
                <w:b/>
                <w:bCs/>
              </w:rPr>
            </w:pPr>
            <w:r>
              <w:rPr>
                <w:rFonts w:ascii="宋体" w:cs="宋体" w:eastAsia="宋体" w:hAnsi="宋体" w:hint="eastAsia"/>
              </w:rPr>
              <w:t>20.</w:t>
            </w:r>
            <w:r>
              <w:rPr>
                <w:rFonts w:ascii="宋体" w:cs="宋体" w:eastAsia="宋体" w:hAnsi="宋体" w:hint="eastAsia"/>
              </w:rPr>
              <w:t>云端数据服务器在中国大陆，可自建</w:t>
            </w:r>
            <w:r>
              <w:rPr>
                <w:rFonts w:ascii="宋体" w:cs="宋体" w:eastAsia="宋体" w:hAnsi="宋体" w:hint="eastAsia"/>
              </w:rPr>
              <w:t>私有云</w:t>
            </w:r>
            <w:r>
              <w:rPr>
                <w:rFonts w:ascii="宋体" w:cs="宋体" w:eastAsia="宋体" w:hAnsi="宋体" w:hint="eastAsia"/>
              </w:rPr>
              <w:t>服务器，实现数据完全保密。</w:t>
            </w:r>
          </w:p>
        </w:tc>
      </w:tr>
      <w:bookmarkStart w:id="0" w:name="_GoBack"/>
      <w:bookmarkEnd w:id="0"/>
    </w:tbl>
    <w:p>
      <w:pPr>
        <w:pStyle w:val="style0"/>
        <w:tabs>
          <w:tab w:val="left" w:leader="none" w:pos="840"/>
        </w:tabs>
        <w:rPr/>
      </w:pPr>
    </w:p>
    <w:sectPr>
      <w:headerReference w:type="default" r:id="rId3"/>
      <w:footerReference w:type="default" r:id="rId4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8890</wp:posOffset>
              </wp:positionH>
              <wp:positionV relativeFrom="paragraph">
                <wp:posOffset>-67945</wp:posOffset>
              </wp:positionV>
              <wp:extent cx="5255260" cy="0"/>
              <wp:effectExtent l="0" t="0" r="0" b="0"/>
              <wp:wrapNone/>
              <wp:docPr id="4098" name="直接连接符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255260" cy="0"/>
                      </a:xfrm>
                      <a:prstGeom prst="line"/>
                      <a:ln cmpd="sng" cap="flat" w="127">
                        <a:solidFill>
                          <a:srgbClr val="000000">
                            <a:alpha val="50000"/>
                          </a:srgbClr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line id="4098" filled="f" stroked="t" from="0.70000005pt,-5.35pt" to="414.50003pt,-5.35pt" style="position:absolute;z-index:3;mso-position-horizontal-relative:text;mso-position-vertical-relative:text;mso-width-relative:page;mso-height-relative:page;mso-wrap-distance-left:0.0pt;mso-wrap-distance-right:0.0pt;visibility:visible;">
              <v:stroke joinstyle="miter" opacity="50%" weight="0.01pt"/>
              <v:fill/>
            </v:line>
          </w:pict>
        </mc:Fallback>
      </mc:AlternateContent>
    </w:r>
    <w:r>
      <w:rPr>
        <w:rFonts w:hint="eastAsia"/>
      </w:rPr>
      <w:t>以数字科技提升运动表现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1530350</wp:posOffset>
          </wp:positionH>
          <wp:positionV relativeFrom="paragraph">
            <wp:posOffset>-45085</wp:posOffset>
          </wp:positionV>
          <wp:extent cx="2223769" cy="317500"/>
          <wp:effectExtent l="0" t="0" r="0" b="0"/>
          <wp:wrapNone/>
          <wp:docPr id="4097" name="图片 3" descr="易力加logo-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/>
                </pic:nvPicPr>
                <pic:blipFill>
                  <a:blip r:embed="rId1" cstate="print"/>
                  <a:srcRect l="0" t="39803" r="0" b="40007"/>
                  <a:stretch/>
                </pic:blipFill>
                <pic:spPr>
                  <a:xfrm rot="0">
                    <a:off x="0" y="0"/>
                    <a:ext cx="2223769" cy="317500"/>
                  </a:xfrm>
                  <a:prstGeom prst="rect"/>
                </pic:spPr>
              </pic:pic>
            </a:graphicData>
          </a:graphic>
        </wp:anchor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099">
    <w:name w:val="列出段落1"/>
    <w:basedOn w:val="style0"/>
    <w:next w:val="style4099"/>
    <w:qFormat/>
    <w:pPr>
      <w:ind w:firstLine="420" w:firstLineChars="200"/>
    </w:pPr>
    <w:rPr>
      <w:rFonts w:ascii="Calibri" w:cs="Times New Roman" w:eastAsia="宋体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528</Words>
  <Pages>1</Pages>
  <Characters>610</Characters>
  <Application>WPS Office</Application>
  <DocSecurity>0</DocSecurity>
  <Paragraphs>43</Paragraphs>
  <ScaleCrop>false</ScaleCrop>
  <LinksUpToDate>false</LinksUpToDate>
  <CharactersWithSpaces>613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2022-03-22T08:39:00Z</dcterms:created>
  <dc:creator>Windows 用户</dc:creator>
  <lastModifiedBy>ELS-AN00</lastModifiedBy>
  <dcterms:modified xsi:type="dcterms:W3CDTF">2023-06-30T06:12:55Z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BF958470F1174C9BB11BB763CC25393C</vt:lpwstr>
  </property>
</Properties>
</file>